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004" w14:textId="1EC40D2D" w:rsidR="00783EC8" w:rsidRDefault="00783EC8" w:rsidP="00783E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آباده</w:t>
      </w:r>
    </w:p>
    <w:p w14:paraId="6239D384" w14:textId="66F791AF" w:rsidR="00D65546" w:rsidRDefault="00D6554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ادیب دبستان الهی علیه بهآء اللّه</w:t>
      </w:r>
    </w:p>
    <w:p w14:paraId="5F745587" w14:textId="77777777" w:rsidR="00D65546" w:rsidRDefault="00D6554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D020F70" w14:textId="77777777" w:rsidR="00D65546" w:rsidRDefault="00D6554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783EC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2316E4AD" w14:textId="77777777" w:rsidR="00D65546" w:rsidRDefault="00D6554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04F8209" w14:textId="429CC642" w:rsidR="00D65546" w:rsidRDefault="00D6554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ایادی امر اللّه مکتوب اخیر واصل و مضامین معلوم و واضح شد فی‌</w:t>
      </w:r>
      <w:r w:rsidR="00BD0D3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الحقیقه آنصفحات نهایت استعداد را دارد ولی نفوسی لازم که مانند شمع در آن مشکاة برافروزند و روح حیات بر ارواح بدمند و نفوس را دلالت براه هدی نمایند تا سنوحات رحمانیّه از حقائق انسانیّه ظاهر و باهر گردد تا نفسی بکمال وجد و طرب و وله و بشارت نیاید در قلوب نفوذ نکند و تربیت نتواند البتّه مثل آنجناب در آنصفحات سبب نتائج طیّبه خواهد گشت و مورث طراوت و لطافت قلوب خواهد شد اگر چنین مصلحت میدانید در آنصفحات اقامت فرمائید و عند سنوح الفرصة باطراف نیز سیر و حرکتی نمائید البتّه مناسب همین قسم است که مصلحت دانسته‌اید هرچند طاغیان و ستمکاران دست تطاول گشودند و بخون شهیدان آلودند و چنان ستمی نمودند که خونخواری یزید پلید و شمر و ولید و ظلم فرعون و نمرود عنید و شدّاد شدید را رونقی نگذاشتند و ک</w:t>
      </w:r>
      <w:r w:rsidR="00BD0D3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 لم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‌یکن انگاشتند زیرا تا بحال چنین درندگی و تیزچنگی و خونخواری و ستمکاری در عالم وجود دیده و شنیده نشده بود ول</w:t>
      </w:r>
      <w:r w:rsidR="00BD0D3F">
        <w:rPr>
          <w:rFonts w:ascii="Times Ext Roman" w:hAnsi="Times Ext Roman" w:cs="Naskh MT for Bosch School"/>
          <w:sz w:val="23"/>
          <w:szCs w:val="23"/>
          <w:rtl/>
        </w:rPr>
        <w:t>ی الحمد للّه تأییدات الهیّه اعل</w:t>
      </w:r>
      <w:r w:rsidR="00BD0D3F" w:rsidRPr="00ED1C7C">
        <w:rPr>
          <w:rFonts w:ascii="Naskh MT for Bosch School" w:hAnsi="Naskh MT for Bosch School" w:cs="Naskh MT for Bosch School"/>
          <w:sz w:val="23"/>
          <w:szCs w:val="23"/>
          <w:rtl/>
        </w:rPr>
        <w:t>ى</w:t>
      </w:r>
      <w:r>
        <w:rPr>
          <w:rFonts w:ascii="Times Ext Roman" w:hAnsi="Times Ext Roman" w:cs="Naskh MT for Bosch School"/>
          <w:sz w:val="23"/>
          <w:szCs w:val="23"/>
          <w:rtl/>
        </w:rPr>
        <w:t>حضرت شهریار را بر خونخواهی موفّق نمود امّا احبّای الهی باید بی</w:t>
      </w:r>
      <w:r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نهایت صادق و امین و مطیع و منقاد و خیرخواه حکومت گردند و ابداً از ستمکاران انتقام نجویند بلکه بقدر امکان بشفاعت پردازند و عوانانرا رحم و مروّت بنمایند و ظالمانرا مهربانی کنند و بردباری فرمایند اگر آنان خون مظلومان ریخته‌اند ولی یاران شهد و شکّر آمیخته کام ایشانرا حلاوت بخشیده‌اند اگر آنان تیغ و تیر روا داشتند و ضرب شمشیر آزمودند یاران قند و انگبین بخشند و درد عوانانرا درمان دهند و زخم ستمکاران مرهم نمایند در حقّ این غافلان دعا نمایند که از خلق و خوی درندگی و تیزچنگی و گرگی و بی‌باکی رها یابند و راه خدا جویند و سبیل هدی پویند اینست صفت روحانیان و اینست سمت رحمانیان ملاحظه فرما که ید عنایت الهیّه در این دور بدیع چه جامی بدور آورده و چه تعلیماتی عنایت فرموده که حیات جاودانی عالم انسانیست و موهبت یزدانی در این جهان فانی و علیک التّحیّة و الثّنآء ع ع</w:t>
      </w:r>
    </w:p>
    <w:p w14:paraId="453C6E28" w14:textId="77777777" w:rsidR="00D65546" w:rsidRDefault="00D6554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5ADB09" w14:textId="17802593" w:rsidR="00D65546" w:rsidRDefault="00D6554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F181F6A" w14:textId="77777777" w:rsidR="00D107C4" w:rsidRDefault="00D107C4" w:rsidP="00D107C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7EE89E5" w14:textId="77777777" w:rsidR="00D107C4" w:rsidRDefault="00D107C4" w:rsidP="00D107C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DEC1092" w14:textId="77777777" w:rsidR="00D107C4" w:rsidRDefault="00D107C4" w:rsidP="00D107C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8D21A8C" w14:textId="77777777" w:rsidR="00D107C4" w:rsidRDefault="00D107C4" w:rsidP="00D107C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9FE4AA1" w14:textId="77777777" w:rsidR="00D107C4" w:rsidRDefault="00D107C4" w:rsidP="00D107C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10BD276" w14:textId="77777777" w:rsidR="00D107C4" w:rsidRDefault="00D107C4" w:rsidP="00D107C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D95D33B" w14:textId="77777777" w:rsidR="00D107C4" w:rsidRDefault="00D107C4" w:rsidP="00D107C4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9655F74" w14:textId="1EFE8339" w:rsidR="00D107C4" w:rsidRPr="00D107C4" w:rsidRDefault="00D107C4" w:rsidP="00D107C4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sectPr w:rsidR="00D107C4" w:rsidRPr="00D107C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E20E" w14:textId="77777777" w:rsidR="00FB78DB" w:rsidRDefault="00FB78DB" w:rsidP="00FB78DB">
      <w:r>
        <w:separator/>
      </w:r>
    </w:p>
  </w:endnote>
  <w:endnote w:type="continuationSeparator" w:id="0">
    <w:p w14:paraId="27A3A43B" w14:textId="77777777" w:rsidR="00FB78DB" w:rsidRDefault="00FB78DB" w:rsidP="00FB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C7D3" w14:textId="77777777" w:rsidR="00FB78DB" w:rsidRDefault="00FB78DB" w:rsidP="00FB78DB">
      <w:r>
        <w:separator/>
      </w:r>
    </w:p>
  </w:footnote>
  <w:footnote w:type="continuationSeparator" w:id="0">
    <w:p w14:paraId="2FBE28DC" w14:textId="77777777" w:rsidR="00FB78DB" w:rsidRDefault="00FB78DB" w:rsidP="00FB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EC8"/>
    <w:rsid w:val="000E526B"/>
    <w:rsid w:val="0024002A"/>
    <w:rsid w:val="003A40FB"/>
    <w:rsid w:val="003E5C37"/>
    <w:rsid w:val="006746FA"/>
    <w:rsid w:val="00783EC8"/>
    <w:rsid w:val="00BC5F51"/>
    <w:rsid w:val="00BD0D3F"/>
    <w:rsid w:val="00D107C4"/>
    <w:rsid w:val="00D65546"/>
    <w:rsid w:val="00FB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1D99F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E526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8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8DB"/>
    <w:rPr>
      <w:sz w:val="24"/>
      <w:szCs w:val="24"/>
    </w:rPr>
  </w:style>
  <w:style w:type="character" w:styleId="Hyperlink">
    <w:name w:val="Hyperlink"/>
    <w:semiHidden/>
    <w:unhideWhenUsed/>
    <w:rsid w:val="00D10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2024-03-22T11:08:00Z</dcterms:created>
  <dcterms:modified xsi:type="dcterms:W3CDTF">2024-04-05T08:53:00Z</dcterms:modified>
</cp:coreProperties>
</file>