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98498" w14:textId="300403B4" w:rsidR="002C43CE" w:rsidRDefault="002C43C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عشق‌آباد</w:t>
      </w:r>
    </w:p>
    <w:p w14:paraId="6440BDBE" w14:textId="250EEF54" w:rsidR="002C43CE" w:rsidRDefault="002C43C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بصّار علیه بهآء اللّه الأبهی</w:t>
      </w:r>
    </w:p>
    <w:p w14:paraId="22BC0C0D" w14:textId="77777777" w:rsidR="002C43CE" w:rsidRDefault="002C43C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3270306" w14:textId="77777777" w:rsidR="002C43CE" w:rsidRDefault="002C43CE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2AABCEC7" w14:textId="77777777" w:rsidR="002C43CE" w:rsidRDefault="002C43C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C287AB7" w14:textId="49002250" w:rsidR="002C43CE" w:rsidRDefault="002C43C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05364F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Pr="0005364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05364F">
        <w:rPr>
          <w:rFonts w:ascii="Times Ext Roman" w:hAnsi="Times Ext Roman" w:cs="Naskh MT for Bosch School"/>
          <w:sz w:val="23"/>
          <w:szCs w:val="23"/>
          <w:rtl/>
        </w:rPr>
        <w:t xml:space="preserve"> ناظم ناطق اشعار</w:t>
      </w:r>
      <w:r w:rsidRPr="0005364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05364F">
        <w:rPr>
          <w:rFonts w:ascii="Times Ext Roman" w:hAnsi="Times Ext Roman" w:cs="Naskh MT for Bosch School" w:hint="eastAsia"/>
          <w:sz w:val="23"/>
          <w:szCs w:val="23"/>
          <w:rtl/>
        </w:rPr>
        <w:t>که</w:t>
      </w:r>
      <w:r w:rsidRPr="0005364F">
        <w:rPr>
          <w:rFonts w:ascii="Times Ext Roman" w:hAnsi="Times Ext Roman" w:cs="Naskh MT for Bosch School"/>
          <w:sz w:val="23"/>
          <w:szCs w:val="23"/>
          <w:rtl/>
        </w:rPr>
        <w:t xml:space="preserve"> در </w:t>
      </w:r>
      <w:r w:rsidRPr="0005364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05364F">
        <w:rPr>
          <w:rFonts w:ascii="Times Ext Roman" w:hAnsi="Times Ext Roman" w:cs="Naskh MT for Bosch School" w:hint="eastAsia"/>
          <w:sz w:val="23"/>
          <w:szCs w:val="23"/>
          <w:rtl/>
        </w:rPr>
        <w:t>وم</w:t>
      </w:r>
      <w:r w:rsidRPr="0005364F">
        <w:rPr>
          <w:rFonts w:ascii="Times Ext Roman" w:hAnsi="Times Ext Roman" w:cs="Naskh MT for Bosch School"/>
          <w:sz w:val="23"/>
          <w:szCs w:val="23"/>
          <w:rtl/>
        </w:rPr>
        <w:t xml:space="preserve"> ظهور حضرت اعل</w:t>
      </w:r>
      <w:r w:rsidRPr="0005364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05364F">
        <w:rPr>
          <w:rFonts w:ascii="Times Ext Roman" w:hAnsi="Times Ext Roman" w:cs="Naskh MT for Bosch School"/>
          <w:sz w:val="23"/>
          <w:szCs w:val="23"/>
          <w:rtl/>
        </w:rPr>
        <w:t xml:space="preserve"> سرود</w:t>
      </w:r>
      <w:r w:rsidRPr="0005364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هرچند نغمهٴ عود و رود جشن الهی بود ولی اگر تخصیص بآن ذات مقدّس داشت و بیان عبودیّت این عبد مطابق واقع بود و نشئهٴ آن صهبا بیشتر بود و فرح و نشاط آن شهناز عظیمتر زیرا این آرزوی عبدالبهاست که ستایش و ثنا حصر در جمال ابهی روحی لأحبّ</w:t>
      </w:r>
      <w:r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ئه الفدآء و حضرت اعلی کینونتی له الفدآء گردد چه که کلّ در آن ظلّیم و در تحت آن خیمه و خرگاه و در سایهٴ آن شجرهٴ مبارکه و البتّه نسیم ثنائی که بر شجرهٴ طوبی عبور کند گیاهی که در آن سایه روئیده نیز اهتزاز یابد و نصیب و بهره گیرد</w:t>
      </w:r>
    </w:p>
    <w:p w14:paraId="75D8E064" w14:textId="77777777" w:rsidR="002C43CE" w:rsidRDefault="002C43CE" w:rsidP="0005364F">
      <w:pPr>
        <w:bidi/>
        <w:ind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امّا قضیّهٴ حضور امة‌اللّه ضجیع آقا میرزا مهدی رشتی منوط برجوع آقا میرزا مهدیست حین رجوع اگر چنانچه ایشان مصلحت بدانند و حال مساعد باشد با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هم بیایند و زیارت کنند و مراجعت نمایند و جناب فروغ‌اللّه و امة‌اللّه والده‌اش و اخت فروغ امة‌اللّه جمیله و آقا منیر و آقا عطآءاللّه جمیع را از قبل عبدالبهآء تحیّت ابدع ابهی ابلاغ نمائید و علیک التّحیّة و الثّنآء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2C43CE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Sakkal Majalla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748"/>
    <w:rsid w:val="0003119D"/>
    <w:rsid w:val="0005364F"/>
    <w:rsid w:val="001A5519"/>
    <w:rsid w:val="002C43CE"/>
    <w:rsid w:val="00330748"/>
    <w:rsid w:val="004B3059"/>
    <w:rsid w:val="00B86014"/>
    <w:rsid w:val="00CE393C"/>
    <w:rsid w:val="00D8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A7C9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311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2026-07-02T11:35:00Z</dcterms:created>
  <dcterms:modified xsi:type="dcterms:W3CDTF">2026-07-09T15:51:00Z</dcterms:modified>
</cp:coreProperties>
</file>