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E5FCF" w14:textId="02FCD0A9" w:rsidR="00221BB1" w:rsidRDefault="00221BB1">
      <w:pPr>
        <w:bidi/>
        <w:jc w:val="both"/>
        <w:rPr>
          <w:rtl/>
          <w:lang w:bidi="ar-SA"/>
        </w:rPr>
      </w:pPr>
      <w:bookmarkStart w:id="0" w:name="_Hlk168578032"/>
      <w:r>
        <w:rPr>
          <w:rtl/>
          <w:lang w:bidi="ar-SA"/>
        </w:rPr>
        <w:t>طهران</w:t>
      </w:r>
    </w:p>
    <w:p w14:paraId="0EEE5D9F" w14:textId="37DDA3FC" w:rsidR="00221BB1" w:rsidRDefault="00221BB1">
      <w:pPr>
        <w:bidi/>
        <w:jc w:val="both"/>
        <w:rPr>
          <w:rtl/>
          <w:lang w:bidi="ar-SA"/>
        </w:rPr>
      </w:pPr>
      <w:r>
        <w:rPr>
          <w:rtl/>
          <w:lang w:bidi="ar-SA"/>
        </w:rPr>
        <w:t>حضرت ایادی امر اللّه جناب ابن ابهر علیه به</w:t>
      </w:r>
      <w:r>
        <w:rPr>
          <w:rFonts w:hint="cs"/>
          <w:rtl/>
          <w:lang w:bidi="ar-SA"/>
        </w:rPr>
        <w:t>آ</w:t>
      </w:r>
      <w:r>
        <w:rPr>
          <w:rtl/>
          <w:lang w:bidi="ar-SA"/>
        </w:rPr>
        <w:t>ء اللّه الأبهی</w:t>
      </w:r>
    </w:p>
    <w:p w14:paraId="698A52EF" w14:textId="77777777" w:rsidR="00221BB1" w:rsidRDefault="00221BB1">
      <w:pPr>
        <w:bidi/>
        <w:jc w:val="both"/>
        <w:rPr>
          <w:rtl/>
          <w:lang w:bidi="ar-SA"/>
        </w:rPr>
      </w:pPr>
    </w:p>
    <w:p w14:paraId="7A9C812C" w14:textId="77777777" w:rsidR="00221BB1" w:rsidRDefault="00221BB1">
      <w:pPr>
        <w:bidi/>
        <w:jc w:val="center"/>
        <w:rPr>
          <w:rtl/>
          <w:lang w:bidi="ar-SA"/>
        </w:rPr>
      </w:pPr>
      <w:r>
        <w:rPr>
          <w:rFonts w:hint="cs"/>
          <w:rtl/>
          <w:lang w:bidi="ar-SA"/>
        </w:rPr>
        <w:t>هوالله</w:t>
      </w:r>
    </w:p>
    <w:p w14:paraId="611479D5" w14:textId="77777777" w:rsidR="00221BB1" w:rsidRDefault="00221BB1">
      <w:pPr>
        <w:bidi/>
        <w:jc w:val="both"/>
        <w:rPr>
          <w:rtl/>
          <w:lang w:bidi="ar-SA"/>
        </w:rPr>
      </w:pPr>
    </w:p>
    <w:p w14:paraId="6992BC2A" w14:textId="4CE8C40E" w:rsidR="00221BB1" w:rsidRDefault="00221BB1">
      <w:pPr>
        <w:bidi/>
        <w:jc w:val="both"/>
        <w:rPr>
          <w:rtl/>
          <w:lang w:bidi="ar-SA"/>
        </w:rPr>
      </w:pPr>
      <w:r>
        <w:rPr>
          <w:rtl/>
          <w:lang w:bidi="ar-SA"/>
        </w:rPr>
        <w:t>نامه</w:t>
      </w:r>
      <w:r>
        <w:rPr>
          <w:rFonts w:hint="cs"/>
          <w:rtl/>
          <w:lang w:bidi="ar-SA"/>
        </w:rPr>
        <w:t>ٴ</w:t>
      </w:r>
      <w:r>
        <w:rPr>
          <w:rtl/>
          <w:lang w:bidi="ar-SA"/>
        </w:rPr>
        <w:t xml:space="preserve"> بتاریخ ٢٧ رجب سنهٴ حالیّه رسید تهنیت رجوع بشرق بود و خبرهای خوش از طهران میداد که الحمد للّه جمیع احبّای الهی بخدمت قائمند و عبدالبهآء را دعوت بشرق مینمایند این نامه فی‌الحقیقه سبب سرور گردید زیرا حکایت خلوص نیّت کلّ و عبودیّت جمیع بآستان مقدّس میکرد عبدالبهآء هنوز حلاوت این خبر درست بمذاقش نچشیده که مکاتیب شدیدهٴ محزنه از اختلاف احبّا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الهی در طهران بسبب مسئلهٴ جزئی</w:t>
      </w:r>
      <w:r>
        <w:rPr>
          <w:rFonts w:hint="cs"/>
          <w:rtl/>
          <w:lang w:bidi="ar-SA"/>
        </w:rPr>
        <w:t>ّ</w:t>
      </w:r>
      <w:r>
        <w:rPr>
          <w:rtl/>
          <w:lang w:bidi="ar-SA"/>
        </w:rPr>
        <w:t>ه رسید چنان کام</w:t>
      </w:r>
      <w:r w:rsidR="0086499D">
        <w:rPr>
          <w:rFonts w:hint="cs"/>
          <w:rtl/>
          <w:lang w:bidi="ar-SA"/>
        </w:rPr>
        <w:t xml:space="preserve"> </w:t>
      </w:r>
      <w:r>
        <w:rPr>
          <w:rtl/>
          <w:lang w:bidi="ar-SA"/>
        </w:rPr>
        <w:t>را تلخ نمود که هر شیرینی فراموش شد سبحان‌اللّه عبدالبهای بیچاره سه سال است که آوارهٴ کوه و دریا و صحراست و نعرهٴ یابهآءالأبهی بملکوت اعلی میرساند احبّای الهی نیز باید هر فکری و هر ذکری فراموش کنند و با عبدالبهآء همدم و همراز گردند و بجانفشانی برخیزند و به تبلیغ امر اللّه پردازند مرا امید چنان</w:t>
      </w:r>
      <w:r>
        <w:rPr>
          <w:rFonts w:hint="cs"/>
          <w:rtl/>
          <w:lang w:bidi="ar-SA"/>
        </w:rPr>
        <w:t xml:space="preserve"> بود</w:t>
      </w:r>
      <w:r>
        <w:rPr>
          <w:rtl/>
          <w:lang w:bidi="ar-SA"/>
        </w:rPr>
        <w:t xml:space="preserve"> که بعد از مراجعت از این سفر حوادث بسیار خوشی بسمع رسد حال که این قلب بینهایت محزون و دلتنگ است الحمد للّه تأییدات ملکوت ابهی مثل آفتاب درخشنده و جمیع ما بفضل مبارک در انظار عموم اهل عالم غبطهٴ جهانیانیم باید بشکرانهٴ این الطاف جمال مبارک دمی آرام نگیریم و شب و روز ب</w:t>
      </w:r>
      <w:r>
        <w:rPr>
          <w:rFonts w:hint="cs"/>
          <w:rtl/>
          <w:lang w:bidi="ar-SA"/>
        </w:rPr>
        <w:t xml:space="preserve">ه </w:t>
      </w:r>
      <w:r>
        <w:rPr>
          <w:rtl/>
          <w:lang w:bidi="ar-SA"/>
        </w:rPr>
        <w:t>تبلیغ امر اللّه پردازیم زیرا اساس بنیان تبلیغ است هنوز اساس تمام نشده بهر نقش و نگار اختلاف و نزاع نباید نمائیم و هیچ شبهه‌ئی نیست که هر نزاعی جز پشیمانی و تضییع نتیجه‌ئی نخواهد داشت باری حال این اختلاف را چاره جز ابقای محفل روحانی سابق نیست لهذا در این</w:t>
      </w:r>
      <w:r w:rsidR="0086499D">
        <w:rPr>
          <w:rFonts w:hint="cs"/>
          <w:rtl/>
          <w:lang w:bidi="ar-SA"/>
        </w:rPr>
        <w:t xml:space="preserve"> </w:t>
      </w:r>
      <w:r>
        <w:rPr>
          <w:rtl/>
          <w:lang w:bidi="ar-SA"/>
        </w:rPr>
        <w:t>خصوص تلغراف شد و یقین است که حضرات ایادی امر اللّه علیهم به</w:t>
      </w:r>
      <w:r>
        <w:rPr>
          <w:rFonts w:hint="cs"/>
          <w:rtl/>
          <w:lang w:bidi="ar-SA"/>
        </w:rPr>
        <w:t>آ</w:t>
      </w:r>
      <w:r>
        <w:rPr>
          <w:rtl/>
          <w:lang w:bidi="ar-SA"/>
        </w:rPr>
        <w:t>ء اللّه در رفع نزاع جانفشانی مینمایند زیرا اختلاف بالنّتیجه سبب خمودت جمیع میگردد</w:t>
      </w:r>
    </w:p>
    <w:p w14:paraId="4872DC00" w14:textId="18B61ED6" w:rsidR="00221BB1" w:rsidRDefault="008D399F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221BB1">
        <w:rPr>
          <w:rtl/>
          <w:lang w:bidi="ar-SA"/>
        </w:rPr>
        <w:t>کتاب جناب نعیم طبع و نشرش بموقع است و امّا عکس جناب سلیمان خان این عکس تصوّری است نه تحقّقی زیرا حضرت سلیمان</w:t>
      </w:r>
      <w:r w:rsidR="0086499D">
        <w:rPr>
          <w:rFonts w:hint="cs"/>
          <w:rtl/>
          <w:lang w:bidi="ar-SA"/>
        </w:rPr>
        <w:t xml:space="preserve"> </w:t>
      </w:r>
      <w:r w:rsidR="00221BB1">
        <w:rPr>
          <w:rtl/>
          <w:lang w:bidi="ar-SA"/>
        </w:rPr>
        <w:t>خان شما</w:t>
      </w:r>
      <w:r w:rsidR="00221BB1">
        <w:rPr>
          <w:rFonts w:hint="cs"/>
          <w:rtl/>
          <w:lang w:bidi="ar-SA"/>
        </w:rPr>
        <w:t>ی</w:t>
      </w:r>
      <w:r w:rsidR="00221BB1">
        <w:rPr>
          <w:rtl/>
          <w:lang w:bidi="ar-SA"/>
        </w:rPr>
        <w:t>ل جمیل و قامت برازنده‌ئی داشت و وقتی</w:t>
      </w:r>
      <w:r w:rsidR="0086499D">
        <w:rPr>
          <w:rFonts w:hint="cs"/>
          <w:rtl/>
          <w:lang w:bidi="ar-SA"/>
        </w:rPr>
        <w:t xml:space="preserve"> </w:t>
      </w:r>
      <w:r w:rsidR="00221BB1">
        <w:rPr>
          <w:rtl/>
          <w:lang w:bidi="ar-SA"/>
        </w:rPr>
        <w:t>که او را شمع‌آجین کردند با سرنیزه دو طرف سینه را یعنی میان جلد و استخوان سوراخ کردند و دو شمع زدند و همچنین در دو کتف دو شمع زدند این حقیقت واقع است لهذا این عکس عکس سلیمان</w:t>
      </w:r>
      <w:r w:rsidR="0086499D">
        <w:rPr>
          <w:rFonts w:hint="cs"/>
          <w:rtl/>
          <w:lang w:bidi="ar-SA"/>
        </w:rPr>
        <w:t xml:space="preserve"> </w:t>
      </w:r>
      <w:r w:rsidR="00221BB1">
        <w:rPr>
          <w:rtl/>
          <w:lang w:bidi="ar-SA"/>
        </w:rPr>
        <w:t>خان نیست تصوّر</w:t>
      </w:r>
      <w:r w:rsidR="00221BB1">
        <w:rPr>
          <w:rFonts w:hint="cs"/>
          <w:rtl/>
          <w:lang w:bidi="ar-SA"/>
        </w:rPr>
        <w:t>ی ا</w:t>
      </w:r>
      <w:r w:rsidR="00221BB1">
        <w:rPr>
          <w:rtl/>
          <w:lang w:bidi="ar-SA"/>
        </w:rPr>
        <w:t>ست و علیک البه</w:t>
      </w:r>
      <w:r w:rsidR="00221BB1">
        <w:rPr>
          <w:rFonts w:hint="cs"/>
          <w:rtl/>
          <w:lang w:bidi="ar-SA"/>
        </w:rPr>
        <w:t>آ</w:t>
      </w:r>
      <w:r w:rsidR="00221BB1">
        <w:rPr>
          <w:rtl/>
          <w:lang w:bidi="ar-SA"/>
        </w:rPr>
        <w:t>ء الأبهی</w:t>
      </w:r>
    </w:p>
    <w:p w14:paraId="796EC3F6" w14:textId="77777777" w:rsidR="00221BB1" w:rsidRDefault="00221BB1">
      <w:pPr>
        <w:bidi/>
        <w:jc w:val="both"/>
        <w:rPr>
          <w:rtl/>
          <w:lang w:bidi="ar-SA"/>
        </w:rPr>
      </w:pPr>
    </w:p>
    <w:p w14:paraId="2960BE03" w14:textId="1DC9B1BD" w:rsidR="00221BB1" w:rsidRDefault="00221BB1">
      <w:pPr>
        <w:bidi/>
        <w:jc w:val="both"/>
        <w:rPr>
          <w:rtl/>
          <w:lang w:bidi="ar-SA"/>
        </w:rPr>
      </w:pPr>
      <w:r>
        <w:rPr>
          <w:rtl/>
          <w:lang w:bidi="ar-SA"/>
        </w:rPr>
        <w:t>عبدالبه</w:t>
      </w:r>
      <w:r>
        <w:rPr>
          <w:rFonts w:hint="cs"/>
          <w:rtl/>
          <w:lang w:bidi="ar-SA"/>
        </w:rPr>
        <w:t>ا</w:t>
      </w:r>
      <w:r>
        <w:rPr>
          <w:rtl/>
          <w:lang w:bidi="ar-SA"/>
        </w:rPr>
        <w:t>ء عباس</w:t>
      </w:r>
    </w:p>
    <w:p w14:paraId="7F66467D" w14:textId="77777777" w:rsidR="00221BB1" w:rsidRDefault="00221BB1">
      <w:pPr>
        <w:bidi/>
        <w:jc w:val="both"/>
        <w:rPr>
          <w:rtl/>
          <w:lang w:bidi="ar-SA"/>
        </w:rPr>
      </w:pPr>
    </w:p>
    <w:p w14:paraId="1CA2805E" w14:textId="77777777" w:rsidR="00BE6BA9" w:rsidRDefault="00BE6BA9" w:rsidP="00BE6BA9">
      <w:pPr>
        <w:bidi/>
        <w:jc w:val="both"/>
        <w:rPr>
          <w:rtl/>
          <w:lang w:bidi="ar-SA"/>
        </w:rPr>
      </w:pPr>
    </w:p>
    <w:p w14:paraId="3F7E8D80" w14:textId="77777777" w:rsidR="00BE6BA9" w:rsidRDefault="00BE6BA9" w:rsidP="00BE6BA9">
      <w:pPr>
        <w:bidi/>
        <w:jc w:val="both"/>
        <w:rPr>
          <w:rtl/>
          <w:lang w:bidi="ar-SA"/>
        </w:rPr>
      </w:pPr>
    </w:p>
    <w:p w14:paraId="4DD27745" w14:textId="77777777" w:rsidR="00BE6BA9" w:rsidRDefault="00BE6BA9" w:rsidP="00BE6BA9">
      <w:pPr>
        <w:bidi/>
        <w:jc w:val="both"/>
        <w:rPr>
          <w:rtl/>
          <w:lang w:bidi="ar-SA"/>
        </w:rPr>
      </w:pPr>
    </w:p>
    <w:p w14:paraId="09863151" w14:textId="77777777" w:rsidR="00BE6BA9" w:rsidRDefault="00BE6BA9" w:rsidP="00BE6BA9">
      <w:pPr>
        <w:pBdr>
          <w:bottom w:val="single" w:sz="6" w:space="1" w:color="auto"/>
        </w:pBdr>
        <w:bidi/>
        <w:spacing w:line="360" w:lineRule="auto"/>
        <w:jc w:val="both"/>
        <w:rPr>
          <w:rFonts w:ascii="Times New Roman" w:hAnsi="Times New Roman" w:cs="Arial"/>
          <w:sz w:val="18"/>
          <w:szCs w:val="18"/>
          <w:lang w:bidi="ar-SA"/>
        </w:rPr>
      </w:pPr>
    </w:p>
    <w:p w14:paraId="7C1E9690" w14:textId="77777777" w:rsidR="00BE6BA9" w:rsidRDefault="00BE6BA9" w:rsidP="00BE6BA9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11AB1B9B" w14:textId="56921E4F" w:rsidR="00221BB1" w:rsidRPr="00BE6BA9" w:rsidRDefault="00BE6BA9" w:rsidP="00BE6BA9">
      <w:pPr>
        <w:bidi/>
        <w:spacing w:line="360" w:lineRule="auto"/>
        <w:rPr>
          <w:rFonts w:ascii="Times New Roman" w:hAnsi="Times New Roman"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>آخرین ویراستاری: ۸ ژوئیه ۲۰۲۴، ساعت ۱:۰۰ بعد از ظهر</w:t>
      </w:r>
      <w:bookmarkEnd w:id="0"/>
    </w:p>
    <w:sectPr w:rsidR="00221BB1" w:rsidRPr="00BE6BA9" w:rsidSect="00464E38">
      <w:pgSz w:w="11900" w:h="16840" w:code="1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3700E" w14:textId="77777777" w:rsidR="000D20F1" w:rsidRDefault="000D20F1" w:rsidP="000D20F1">
      <w:r>
        <w:separator/>
      </w:r>
    </w:p>
  </w:endnote>
  <w:endnote w:type="continuationSeparator" w:id="0">
    <w:p w14:paraId="3B060458" w14:textId="77777777" w:rsidR="000D20F1" w:rsidRDefault="000D20F1" w:rsidP="000D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567CD" w14:textId="77777777" w:rsidR="000D20F1" w:rsidRDefault="000D20F1" w:rsidP="000D20F1">
      <w:r>
        <w:separator/>
      </w:r>
    </w:p>
  </w:footnote>
  <w:footnote w:type="continuationSeparator" w:id="0">
    <w:p w14:paraId="5A1634C3" w14:textId="77777777" w:rsidR="000D20F1" w:rsidRDefault="000D20F1" w:rsidP="000D2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oNotTrackMoves/>
  <w:defaultTabStop w:val="720"/>
  <w:drawingGridHorizontalSpacing w:val="115"/>
  <w:drawingGridVerticalSpacing w:val="157"/>
  <w:displayHorizontalDrawingGridEvery w:val="0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499D"/>
    <w:rsid w:val="00086556"/>
    <w:rsid w:val="000D20F1"/>
    <w:rsid w:val="00221BB1"/>
    <w:rsid w:val="00464E38"/>
    <w:rsid w:val="00606C4E"/>
    <w:rsid w:val="0086499D"/>
    <w:rsid w:val="008D399F"/>
    <w:rsid w:val="008E4F1C"/>
    <w:rsid w:val="00BE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6B01D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Ext Roman" w:hAnsi="Times Ext Roman" w:cs="Naskh MT for Bosch School"/>
      <w:sz w:val="23"/>
      <w:szCs w:val="23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D399F"/>
    <w:rPr>
      <w:rFonts w:ascii="Times Ext Roman" w:hAnsi="Times Ext Roman" w:cs="Naskh MT for Bosch School"/>
      <w:sz w:val="23"/>
      <w:szCs w:val="23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0D20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0F1"/>
    <w:rPr>
      <w:rFonts w:ascii="Times Ext Roman" w:hAnsi="Times Ext Roman" w:cs="Naskh MT for Bosch School"/>
      <w:sz w:val="23"/>
      <w:szCs w:val="23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0D20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0F1"/>
    <w:rPr>
      <w:rFonts w:ascii="Times Ext Roman" w:hAnsi="Times Ext Roman" w:cs="Naskh MT for Bosch School"/>
      <w:sz w:val="23"/>
      <w:szCs w:val="23"/>
      <w:lang w:bidi="fa-IR"/>
    </w:rPr>
  </w:style>
  <w:style w:type="character" w:styleId="Hyperlink">
    <w:name w:val="Hyperlink"/>
    <w:semiHidden/>
    <w:unhideWhenUsed/>
    <w:rsid w:val="00BE6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4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2024-06-07T08:38:00Z</dcterms:created>
  <dcterms:modified xsi:type="dcterms:W3CDTF">2024-07-03T13:59:00Z</dcterms:modified>
</cp:coreProperties>
</file>