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5899" w14:textId="77777777" w:rsidR="00125324" w:rsidRDefault="001253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پورت‌سعید</w:t>
      </w:r>
    </w:p>
    <w:p w14:paraId="4769AC8A" w14:textId="77777777" w:rsidR="00125324" w:rsidRDefault="001253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میرزا احمد</w:t>
      </w:r>
    </w:p>
    <w:p w14:paraId="3C0D047F" w14:textId="77777777" w:rsidR="00125324" w:rsidRDefault="001253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سیّد زین‌العابدین علیهما بهآء اللّه الأبهی</w:t>
      </w:r>
    </w:p>
    <w:p w14:paraId="5A725839" w14:textId="77777777" w:rsidR="00125324" w:rsidRDefault="001253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AF659C" w14:textId="77777777" w:rsidR="00860BB2" w:rsidRDefault="00125324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منادی پیمان آنچه که بجناب میرزا احمد مرقوم نموده بودید ملاحظه گردید از ریاض معانی آن نفحهٴ خوشی استشمام شد و از هویّت کلمات مضمون لطیفی استنباط گشت و آن عبودیّت آستان مقدّس و بذل دل و جان در سبیل جانان طوبی لک ثمّ طوبی لک</w:t>
      </w:r>
    </w:p>
    <w:p w14:paraId="36DA08E2" w14:textId="3C669C4E" w:rsidR="00125324" w:rsidRDefault="00173F51" w:rsidP="00860BB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25324">
        <w:rPr>
          <w:rFonts w:ascii="Times Ext Roman" w:hAnsi="Times Ext Roman" w:cs="Naskh MT for Bosch School"/>
          <w:sz w:val="23"/>
          <w:szCs w:val="23"/>
          <w:rtl/>
        </w:rPr>
        <w:t xml:space="preserve">مقصود از ذبح و قربانی در کور حضرت خلیل مقام فدا بود نه مراد قصّابی و خونریزی این سرّ فداست و سرّ فدا معانی بی حدّ و شمار دارد از جمله فراغت از نفس و هوی و جانفشانی در سبیل هدی و انقطاع از ما سوی اللّه و از </w:t>
      </w:r>
      <w:r w:rsidR="00B97C37">
        <w:rPr>
          <w:rFonts w:ascii="Times Ext Roman" w:hAnsi="Times Ext Roman" w:cs="Naskh MT for Bosch School"/>
          <w:sz w:val="23"/>
          <w:szCs w:val="23"/>
          <w:rtl/>
        </w:rPr>
        <w:t>جمله محویّت و فنا</w:t>
      </w:r>
      <w:r w:rsidR="00B97C3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47A67">
        <w:rPr>
          <w:rFonts w:ascii="Times Ext Roman" w:hAnsi="Times Ext Roman" w:cs="Naskh MT for Bosch School"/>
          <w:sz w:val="23"/>
          <w:szCs w:val="23"/>
          <w:rtl/>
        </w:rPr>
        <w:t xml:space="preserve"> دانه و ظهور در</w:t>
      </w:r>
      <w:r w:rsidR="00125324">
        <w:rPr>
          <w:rFonts w:ascii="Times Ext Roman" w:hAnsi="Times Ext Roman" w:cs="Naskh MT for Bosch School"/>
          <w:sz w:val="23"/>
          <w:szCs w:val="23"/>
          <w:rtl/>
        </w:rPr>
        <w:t xml:space="preserve"> شجر و ثمر بجمیع شئون فی‌الحقیقه آن دانه خود را فدای آن شجره نموده زیرا اگر دانه بحسب ظاهر متلاشی نشود آن شجر و آن شاخ و آن ثمر و آن ورق و آن شکوفه در حیّز وجود تحقّق نیابد و از جمله معنی سرّ فدا اینست که نقطهٴ حقیقت بجمیع شئون و آثار و احکام و افعال در مظاهر کلّی و جزئی ظاهر و مشهود و عیان گردد یعنی نفوس مستفیض از اشراقات او شوند و قلوب مستشرق از انوار او و این سرّ فدا بحسب مراتب در هر حقیقتی از حقایق مقدّسه و کینونات علویّه و مظاهر اشراقیّه مشهود و واضح گردد </w:t>
      </w:r>
      <w:r w:rsidR="00860BB2">
        <w:rPr>
          <w:rFonts w:ascii="Times Ext Roman" w:hAnsi="Times Ext Roman" w:cs="Naskh MT for Bosch School"/>
          <w:sz w:val="23"/>
          <w:szCs w:val="23"/>
          <w:rtl/>
        </w:rPr>
        <w:t>کل ذبیح هستند و کل فدائیان سبیل الهی و کل</w:t>
      </w:r>
      <w:r w:rsidR="00125324">
        <w:rPr>
          <w:rFonts w:ascii="Times Ext Roman" w:hAnsi="Times Ext Roman" w:cs="Naskh MT for Bosch School"/>
          <w:sz w:val="23"/>
          <w:szCs w:val="23"/>
          <w:rtl/>
        </w:rPr>
        <w:t xml:space="preserve"> بقربانگاه عشق شتافتند لهذا اسحق و اسمعیل هر دو ذبیحند بلکه جمیع بندگان الهی و این مقامی از مقاماتست که از لوازم نجوم توحید است و از این گذشته در مقام توحید اسمعیل و اسحق حکم یک</w:t>
      </w:r>
      <w:r w:rsidR="004007B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25324">
        <w:rPr>
          <w:rFonts w:ascii="Times Ext Roman" w:hAnsi="Times Ext Roman" w:cs="Naskh MT for Bosch School"/>
          <w:sz w:val="23"/>
          <w:szCs w:val="23"/>
          <w:rtl/>
        </w:rPr>
        <w:t>وجود دارند عنوان هر یک بر دیگری جائز است و امّا در توراة ذکر اسحق است و همچنین در احادیث حضرت رسول نیز ذکر اسحق هست و ذکر اسمعیل هر دو و این عبد ذکر اسمعیل را نموده بحسب اصطلاح قوم چون در السن و افواه اهل فرقان ذکر اسمعیل است لهذا باین مناسبت در ضمن بیان احبّای الهی را هر یک که به اسمعیل موسومند باین مقام اعزّ اعلی دلالت کرد و علیک التّحیّة و الثّنآء</w:t>
      </w:r>
    </w:p>
    <w:p w14:paraId="4787295D" w14:textId="274AA423" w:rsidR="00E84F7A" w:rsidRDefault="00E84F7A" w:rsidP="00E84F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8793E6" w14:textId="6D41DFCE" w:rsidR="00E84F7A" w:rsidRDefault="00E84F7A" w:rsidP="00E84F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33C86A" w14:textId="2C32636F" w:rsidR="00E84F7A" w:rsidRDefault="00E84F7A" w:rsidP="00E84F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1D53D8" w14:textId="142659FE" w:rsidR="00E84F7A" w:rsidRDefault="00E84F7A" w:rsidP="00E84F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57148E" w14:textId="0DBC56AB" w:rsidR="00E84F7A" w:rsidRDefault="00E84F7A" w:rsidP="00E84F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5591C0" w14:textId="26C52BFF" w:rsidR="00E84F7A" w:rsidRDefault="00E84F7A" w:rsidP="00E84F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35A6C8" w14:textId="77777777" w:rsidR="00E84F7A" w:rsidRDefault="00E84F7A" w:rsidP="00E84F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D9D1FD" w14:textId="0B59BA58" w:rsidR="00E84F7A" w:rsidRDefault="00E84F7A" w:rsidP="00E84F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3305A1" w14:textId="77777777" w:rsidR="00E84F7A" w:rsidRDefault="00E84F7A" w:rsidP="00E84F7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56BC94D" w14:textId="77777777" w:rsidR="00E84F7A" w:rsidRDefault="00E84F7A" w:rsidP="00E84F7A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3168AAE" w14:textId="77777777" w:rsidR="00E84F7A" w:rsidRPr="00C86884" w:rsidRDefault="00E84F7A" w:rsidP="00E84F7A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0C4E76DF" w14:textId="77777777" w:rsidR="00E84F7A" w:rsidRDefault="00E84F7A" w:rsidP="00E84F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sectPr w:rsidR="00E84F7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6163" w14:textId="77777777" w:rsidR="00C87586" w:rsidRDefault="00C87586" w:rsidP="0017127D">
      <w:r>
        <w:separator/>
      </w:r>
    </w:p>
  </w:endnote>
  <w:endnote w:type="continuationSeparator" w:id="0">
    <w:p w14:paraId="2949CEDB" w14:textId="77777777" w:rsidR="00C87586" w:rsidRDefault="00C87586" w:rsidP="0017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32BD" w14:textId="77777777" w:rsidR="00C87586" w:rsidRDefault="00C87586" w:rsidP="0017127D">
      <w:r>
        <w:separator/>
      </w:r>
    </w:p>
  </w:footnote>
  <w:footnote w:type="continuationSeparator" w:id="0">
    <w:p w14:paraId="39756292" w14:textId="77777777" w:rsidR="00C87586" w:rsidRDefault="00C87586" w:rsidP="0017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7B1"/>
    <w:rsid w:val="00125324"/>
    <w:rsid w:val="0017127D"/>
    <w:rsid w:val="00173F51"/>
    <w:rsid w:val="00282DF2"/>
    <w:rsid w:val="003D73EB"/>
    <w:rsid w:val="004007B1"/>
    <w:rsid w:val="004539DB"/>
    <w:rsid w:val="00860BB2"/>
    <w:rsid w:val="00B47A67"/>
    <w:rsid w:val="00B97C37"/>
    <w:rsid w:val="00C87586"/>
    <w:rsid w:val="00DD0728"/>
    <w:rsid w:val="00E8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964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73F5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12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12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2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127D"/>
    <w:rPr>
      <w:sz w:val="24"/>
      <w:szCs w:val="24"/>
    </w:rPr>
  </w:style>
  <w:style w:type="character" w:styleId="Hyperlink">
    <w:name w:val="Hyperlink"/>
    <w:unhideWhenUsed/>
    <w:rsid w:val="00E84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2024-01-04T16:35:00Z</dcterms:created>
  <dcterms:modified xsi:type="dcterms:W3CDTF">2024-01-05T09:26:00Z</dcterms:modified>
</cp:coreProperties>
</file>