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3ACA" w14:textId="77777777" w:rsidR="00F84307" w:rsidRDefault="00F84307" w:rsidP="00F84307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144F058" w14:textId="77777777" w:rsidR="00EF0F5E" w:rsidRDefault="00EF0F5E" w:rsidP="00EF0F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C530AA" w14:textId="5F1BFD9D" w:rsidR="00EF0F5E" w:rsidRDefault="00EF0F5E" w:rsidP="00EF0F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یزد</w:t>
      </w:r>
    </w:p>
    <w:p w14:paraId="63E8DBA6" w14:textId="7AEB9F91" w:rsidR="00EF0F5E" w:rsidRDefault="00EF0F5E" w:rsidP="00EF0F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بواسطۀ حضرت افنان سدرۀ مبارکه جناب آقا سیّد میرزا علیه بهآء الله</w:t>
      </w:r>
    </w:p>
    <w:p w14:paraId="773F4CBD" w14:textId="3324BC98" w:rsidR="00EF0F5E" w:rsidRDefault="00EF0F5E" w:rsidP="00EF0F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آقا سیّد ابوالقاسم بیضا علیه بهآء الله الأبهی</w:t>
      </w:r>
    </w:p>
    <w:p w14:paraId="526FDBE8" w14:textId="77777777" w:rsidR="00EF0F5E" w:rsidRDefault="00EF0F5E" w:rsidP="00EF0F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5426D4" w14:textId="77777777" w:rsidR="009D4851" w:rsidRDefault="009D485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F625ACC" w14:textId="77777777" w:rsidR="009D4851" w:rsidRDefault="009D48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421E66" w14:textId="2363D0D0" w:rsidR="009D4851" w:rsidRDefault="009D48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ناظم محزون دلخون آنچه مرقوم نموده بودی معلوم گردید و بنهایت دقّت قرائت شد این مسجون</w:t>
      </w:r>
      <w:r w:rsidR="00EF0F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آه جهانسوزت حزنی افزون حاصل شد و بمحض قرائت ماتم فوراً بنگارش این نامه پرداختم و آنچه از مصائب و بلایا بر جمیع احبّا وارد جمیع معلوم و مشهود و واضحست و فی‌الحقیقه هر منصفی چون مطّلع گردد با چشمی اشکبار همدم آه و فغان شود و ناله و زاری کند و جزع و فزع و بیقراری نماید این سیل شدید بهر بنیانی رسید ویران شد ولی نفوس مقدّسه را بدریای شهادت کبری انداخت و چون این سهام و سنان در سبیل حضرت رحمن بر صدور واقع باید در نهایت سرور این تیر جگردوز را سینه هدف کرد و این آتش جانسوز را تاب و تحمّل نمود چه که ایّام در گذر است و راحت و خوشی و سلامت و آسایش مانند ظلّ زائل بعالم فنا راجع و نهایت هر خوشی اندوه و غمست و پایان هر تازگی پژمردگی و عاقبت هر آزادگی آزردگیست ولی نفوس مبارکی که تحمّل هر مصیبتی در محبّت حضرت ربوبیّت نمودند و سبیل هدایت پیمودند آنان بپایان شادمانی جاودانی یابند و فرح و مسرّت آسمانی اگر چنین نباشد شخص جبین خود را اسد عرین شمرد و آلودگان خود را سرور آزادگان دانند و صعوهٴ جفا خویش را عنقای وفا گوید و غراب کین خود را بلبل گلشن علّیّین شمرد اینست که امتحان محک</w:t>
      </w:r>
      <w:r w:rsidR="00EF0F5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معدن مغشوش و ذهب خالص است و مصیبت و بلا سبب ظهور وفا و جفاست و چون علوّیّت شهادت شهیدان</w:t>
      </w:r>
      <w:r w:rsidR="00EF0F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بخاطر آرم آرزو نمایم که ای</w:t>
      </w:r>
      <w:r w:rsidR="00EF0F5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کاش این محروم نیز بهره‌ئی از آن رحیق مختوم میبرد و این بینوا نیز نصیبی از آن موهبت کبری میگرفت</w:t>
      </w:r>
    </w:p>
    <w:p w14:paraId="59CDF302" w14:textId="474E7AE0" w:rsidR="009D4851" w:rsidRDefault="009341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D4851">
        <w:rPr>
          <w:rFonts w:ascii="Times Ext Roman" w:hAnsi="Times Ext Roman" w:cs="Naskh MT for Bosch School"/>
          <w:sz w:val="23"/>
          <w:szCs w:val="23"/>
          <w:rtl/>
        </w:rPr>
        <w:t>و مرقوم نموده بودید که مشغول بتحریر کتابی در تفصیل مصیبت ارض یا</w:t>
      </w:r>
      <w:r w:rsidR="00EF0F5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9D4851">
        <w:rPr>
          <w:rFonts w:ascii="Times Ext Roman" w:hAnsi="Times Ext Roman" w:cs="Naskh MT for Bosch School"/>
          <w:sz w:val="23"/>
          <w:szCs w:val="23"/>
          <w:rtl/>
        </w:rPr>
        <w:t xml:space="preserve"> هستید بسیار مناسب و بجا بلکه انشآءاللّه چنانکه باید و شاید از عهده برآئید منظومهٴ بلیغه ملاحظه گردید بسیار مؤثّر بود ا</w:t>
      </w:r>
      <w:r w:rsidR="00EF0F5E">
        <w:rPr>
          <w:rFonts w:ascii="Times Ext Roman" w:hAnsi="Times Ext Roman" w:cs="Naskh MT for Bosch School"/>
          <w:sz w:val="23"/>
          <w:szCs w:val="23"/>
          <w:rtl/>
        </w:rPr>
        <w:t xml:space="preserve">میدوارم که موفّق بر اعظم از آن </w:t>
      </w:r>
      <w:r w:rsidR="009D4851">
        <w:rPr>
          <w:rFonts w:ascii="Times Ext Roman" w:hAnsi="Times Ext Roman" w:cs="Naskh MT for Bosch School"/>
          <w:sz w:val="23"/>
          <w:szCs w:val="23"/>
          <w:rtl/>
        </w:rPr>
        <w:t>گردید</w:t>
      </w:r>
    </w:p>
    <w:p w14:paraId="4303732B" w14:textId="28CCCFDF" w:rsidR="009D4851" w:rsidRDefault="009341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D4851">
        <w:rPr>
          <w:rFonts w:ascii="Times Ext Roman" w:hAnsi="Times Ext Roman" w:cs="Naskh MT for Bosch School"/>
          <w:sz w:val="23"/>
          <w:szCs w:val="23"/>
          <w:rtl/>
        </w:rPr>
        <w:t xml:space="preserve">در خصوص طلب غفران و تلاوت مناجات بجهت نفوسی که از این عالم بآن عالم شتافته‌اند و وسائل هدایت نیافتند </w:t>
      </w:r>
      <w:r w:rsidR="00EF0F5E">
        <w:rPr>
          <w:rFonts w:ascii="Times Ext Roman" w:hAnsi="Times Ext Roman" w:cs="Naskh MT for Bosch School"/>
          <w:sz w:val="23"/>
          <w:szCs w:val="23"/>
          <w:rtl/>
        </w:rPr>
        <w:t>ولی در محبّت با دوستان چیزی فرو</w:t>
      </w:r>
      <w:r w:rsidR="009D4851">
        <w:rPr>
          <w:rFonts w:ascii="Times Ext Roman" w:hAnsi="Times Ext Roman" w:cs="Naskh MT for Bosch School"/>
          <w:sz w:val="23"/>
          <w:szCs w:val="23"/>
          <w:rtl/>
        </w:rPr>
        <w:t>نگذاشتند سؤال نموده بودید که آیا طلب غفران جائز و برای ایشان مثمر ثمری هست در این دور رحمانی تضرّع و زاری و شفاعت بدرگاه احدیّت از برای جمیع نوع انسانی جائز و مثمر ثمر زیرا این دور جمال مبارکست و رحمت برای جمیع وجود از غیب و شهود</w:t>
      </w:r>
    </w:p>
    <w:p w14:paraId="46A5361B" w14:textId="544F7873" w:rsidR="00EF0F5E" w:rsidRDefault="009341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D4851">
        <w:rPr>
          <w:rFonts w:ascii="Times Ext Roman" w:hAnsi="Times Ext Roman" w:cs="Naskh MT for Bosch School"/>
          <w:sz w:val="23"/>
          <w:szCs w:val="23"/>
          <w:rtl/>
        </w:rPr>
        <w:t>و امّا در خصوص چشم</w:t>
      </w:r>
      <w:r w:rsidR="00EF0F5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D4851">
        <w:rPr>
          <w:rFonts w:ascii="Times Ext Roman" w:hAnsi="Times Ext Roman" w:cs="Naskh MT for Bosch School"/>
          <w:sz w:val="23"/>
          <w:szCs w:val="23"/>
          <w:rtl/>
        </w:rPr>
        <w:t xml:space="preserve">زخمی یعنی اصابة العین که در عربی عین الکمال گویند مرقوم نموده بودند که چشم شور را آیا اثری هست در چشم چنین اثری نیست ولی در تأثیر و تأثّر نفوس حکمتی بالغه موجود این من حیث العموم </w:t>
      </w:r>
      <w:r w:rsidR="009D4851">
        <w:rPr>
          <w:rFonts w:ascii="Times Ext Roman" w:hAnsi="Times Ext Roman" w:cs="Naskh MT for Bosch School"/>
          <w:sz w:val="23"/>
          <w:szCs w:val="23"/>
          <w:rtl/>
        </w:rPr>
        <w:lastRenderedPageBreak/>
        <w:t>امّا نفوس ثابتهٴ راسخه مصون از این حادثه و اگر چنانچه نفسی را وهم و تأثّری حاصل شد نود و پنج مرتبه یا اللّه المستغاث بر زبان راند</w:t>
      </w:r>
    </w:p>
    <w:p w14:paraId="2CF347F2" w14:textId="07CCB6D6" w:rsidR="009D4851" w:rsidRDefault="009341FA" w:rsidP="00EF0F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D4851">
        <w:rPr>
          <w:rFonts w:ascii="Times Ext Roman" w:hAnsi="Times Ext Roman" w:cs="Naskh MT for Bosch School"/>
          <w:sz w:val="23"/>
          <w:szCs w:val="23"/>
          <w:rtl/>
        </w:rPr>
        <w:t>امة‌اللّه زهرا و امة‌اللّه آقا بی‌بی و امة‌اللّه صغری والدهٴ شهید آقا علی اکبر را از قبل این عبد تحیّت ابدع ابهی ابلاغ نمائید و ببشارات کبری مژده دهید تا آنکه بیشتر از پیشتر در ترتیل آیات الهیّه و تشویق و تحریص کنیزان عزیزان الهی بر محبّت جمال رحمانی بکوشند ع ع</w:t>
      </w:r>
    </w:p>
    <w:p w14:paraId="5B7CACE6" w14:textId="0D253ABE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4B4611" w14:textId="2ACBD91D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54E654" w14:textId="79151894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5CCD78" w14:textId="3843370E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A3F25A" w14:textId="7D950723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3FBC81" w14:textId="7D2F8530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158AF5" w14:textId="0C80B10C" w:rsid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788317" w14:textId="77777777" w:rsidR="00227437" w:rsidRDefault="00227437" w:rsidP="0022743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949F4F4" w14:textId="77777777" w:rsidR="00227437" w:rsidRDefault="00227437" w:rsidP="0022743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5470831" w14:textId="77777777" w:rsidR="00227437" w:rsidRDefault="00227437" w:rsidP="0022743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014DD3F" w14:textId="77777777" w:rsidR="00227437" w:rsidRPr="00227437" w:rsidRDefault="00227437" w:rsidP="0022743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27437" w:rsidRPr="002274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8B3E" w14:textId="77777777" w:rsidR="00C25948" w:rsidRDefault="00C25948" w:rsidP="009341FA">
      <w:r>
        <w:separator/>
      </w:r>
    </w:p>
  </w:endnote>
  <w:endnote w:type="continuationSeparator" w:id="0">
    <w:p w14:paraId="603B9717" w14:textId="77777777" w:rsidR="00C25948" w:rsidRDefault="00C25948" w:rsidP="0093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F05B" w14:textId="77777777" w:rsidR="00C25948" w:rsidRDefault="00C25948" w:rsidP="009341FA">
      <w:r>
        <w:separator/>
      </w:r>
    </w:p>
  </w:footnote>
  <w:footnote w:type="continuationSeparator" w:id="0">
    <w:p w14:paraId="657D1A2D" w14:textId="77777777" w:rsidR="00C25948" w:rsidRDefault="00C25948" w:rsidP="009341FA">
      <w:r>
        <w:continuationSeparator/>
      </w:r>
    </w:p>
  </w:footnote>
  <w:footnote w:id="1">
    <w:p w14:paraId="76E76153" w14:textId="77777777" w:rsidR="00F84307" w:rsidRPr="00F05535" w:rsidRDefault="00F84307" w:rsidP="00F84307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5E"/>
    <w:rsid w:val="00097EF4"/>
    <w:rsid w:val="00227437"/>
    <w:rsid w:val="00862D1B"/>
    <w:rsid w:val="009341FA"/>
    <w:rsid w:val="009D4851"/>
    <w:rsid w:val="00B21276"/>
    <w:rsid w:val="00C25948"/>
    <w:rsid w:val="00DE1A9A"/>
    <w:rsid w:val="00EF0F5E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294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41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1FA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9341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FA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84307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84307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DE1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1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9A"/>
    <w:rPr>
      <w:sz w:val="24"/>
      <w:szCs w:val="24"/>
      <w:lang w:val="en-US" w:eastAsia="en-US"/>
    </w:rPr>
  </w:style>
  <w:style w:type="character" w:styleId="Hyperlink">
    <w:name w:val="Hyperlink"/>
    <w:unhideWhenUsed/>
    <w:rsid w:val="00227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2023-10-09T22:30:00Z</dcterms:created>
  <dcterms:modified xsi:type="dcterms:W3CDTF">2023-10-19T10:45:00Z</dcterms:modified>
</cp:coreProperties>
</file>