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7A99" w14:textId="7DB3FF00" w:rsidR="0000687C" w:rsidRDefault="000068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هوالله</w:t>
      </w:r>
    </w:p>
    <w:p w14:paraId="3A8C093D" w14:textId="77777777" w:rsidR="0000687C" w:rsidRDefault="0000687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p w14:paraId="294B31D8" w14:textId="7D4AA718" w:rsidR="0000687C" w:rsidRDefault="000068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44C3E64A" w14:textId="33F94CEA" w:rsidR="0000687C" w:rsidRDefault="000068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ایادی جناب ابن ابهر علیه بهآء اللّه الأبهی</w:t>
      </w:r>
    </w:p>
    <w:p w14:paraId="2A666EEA" w14:textId="7E0876F5" w:rsidR="0000687C" w:rsidRDefault="000068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اخوی ایشان علیه بهآء اللّه الأبهی</w:t>
      </w:r>
    </w:p>
    <w:p w14:paraId="36B9CC2B" w14:textId="77777777" w:rsidR="0000687C" w:rsidRDefault="000068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DA5A33" w14:textId="77777777" w:rsidR="0000687C" w:rsidRDefault="0000687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هوالله</w:t>
      </w:r>
    </w:p>
    <w:p w14:paraId="23C3226F" w14:textId="77777777" w:rsidR="0000687C" w:rsidRDefault="000068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0CAFE1" w14:textId="25C89FEC" w:rsidR="0000687C" w:rsidRDefault="000068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سمع نقرات ال</w:t>
      </w:r>
      <w:r w:rsidR="000D3526">
        <w:rPr>
          <w:rFonts w:ascii="Times Ext Roman" w:hAnsi="Times Ext Roman" w:cs="Naskh MT for Bosch School"/>
          <w:sz w:val="23"/>
          <w:szCs w:val="23"/>
          <w:rtl/>
        </w:rPr>
        <w:t>نّاقور و نغمات الصّافور من المل</w:t>
      </w:r>
      <w:r w:rsidR="000D3526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فسبحان ربّی الأبهی انّی تلوت نمیقتک الغرّآء البدیعة الانشآء ثمّ رتّلت آیات الشّکر للّه بما ثبتت علی المیثاق فی یوم تزلزلت ارکان اهل النّفاق و زلّت اقدام اهل الشّقاق و لمثلک ینبغی هذا ان تأخذ کتاب العهد بالیمین و تتلو آیاته علی کلّ عبد منیب آت ربّه بقلب سلیم و تثبّت القلوب علی هذا العهد العظیم تاللّه الحقّ انّ جنود العرش المرفوع ستشدّ الأزور و تقوّی الظّهور و تشرح الصّدور بهذا المیثاق الّذی هو اعظم اشراق من نیّر الآفاق فویل للّذین مرقوا عنه و نکثوا و نقضوا و بذلک ذلّوا و ضلّوا بل اضلّوا عن الصّراط المستقیم تبّاً لهم و سحقاً الی یو</w:t>
      </w:r>
      <w:r w:rsidR="000D3526">
        <w:rPr>
          <w:rFonts w:ascii="Times Ext Roman" w:hAnsi="Times Ext Roman" w:cs="Naskh MT for Bosch School"/>
          <w:sz w:val="23"/>
          <w:szCs w:val="23"/>
          <w:rtl/>
        </w:rPr>
        <w:t>م الدّین و اسودّت وجوههم بین مل</w:t>
      </w:r>
      <w:r w:rsidR="000D3526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العالمین و انّک انت اشکر اللّه بما جعلک آیة الهدی بین الوری و نوّر بصیرتک بنور ساطع من ملکوته الأبهی و انطقک بالثّنآء علی ربّ الأسمآء الحسنی و هذا من فضله علیک فی هذا الیوم المشهود بالورد المورود و الرّفد المرفود</w:t>
      </w:r>
    </w:p>
    <w:p w14:paraId="66CE57B8" w14:textId="1CABF196" w:rsidR="0000687C" w:rsidRDefault="007E00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0687C">
        <w:rPr>
          <w:rFonts w:ascii="Times Ext Roman" w:hAnsi="Times Ext Roman" w:cs="Naskh MT for Bosch School"/>
          <w:sz w:val="23"/>
          <w:szCs w:val="23"/>
          <w:rtl/>
        </w:rPr>
        <w:t>ثمّ اعلم انّ المدرکات الانسانیّ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 تنحلّ الی معقول و محسوس فالمحسوس 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المفهوم ال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مأنوس لا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یحتاج الی تعبیر و تلویح بل هو توضیح و تصریح و امّا المعقول حقائق روحانیّة معقولة لا محسوسة مجرّدة منزّهة مقدّسة لیس لها صور فی الخارج حتّی یتیسّر بیانه بصراحة من دون استعارة و اشارة فلأجل ذلک یضطرّ المبیّن ان یضع الحقائق المعقولة فی قوالب الصّور المحسوس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 تمثیلاً و تصویراً و تشبیهاً و من هذه الحقائق المعقولة العلم و العقل و اذا اراد المبیّن ان یبیّنه فلا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بدّ له من وضعهما فی قالب صورة من الصّور المحسوسة حتّی یقتدر علی تصوّره المستمع فیقول انّهما نور لا 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ن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ور المدرک بالبصر بل نور حقیقی</w:t>
      </w:r>
      <w:r w:rsidR="005B42B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 یدرکه البصیرة و انّما المقصد بهذا التّشبیه حتّی یدرک المستمعون و ینتبهوا الی المفهوم العقلی و الحقیقة المجرّدة عن الصّور و المثال فی عالم المعانی فبن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ءً علی ذلک انّ اللّه سبحانه و تعالی لمّا اراد بیان النّعم الجلیل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 و الآلآء الجزیلة المقدّرة فی جنّته البدیع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 و ریاضه الأنیق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 فی ملکوت قدسه و مقعد صدق انسه قد افرغ تلک الحقائق الرّوحانیّ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 و الماهیّات المعقولة الرّحمانیّ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 فی قوالب الصّور من الحور و القصور و الزّهور و النّهور و الحیاض و الرّیاض و ال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غ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یاض حتّی ینتبه المستمعون لتلک النّعم الوافرة و الآلآء المتکاثرة و السّعادة الأبدیّة و ال</w:t>
      </w:r>
      <w:r w:rsidR="000D3526">
        <w:rPr>
          <w:rFonts w:ascii="Times Ext Roman" w:hAnsi="Times Ext Roman" w:cs="Naskh MT for Bosch School"/>
          <w:sz w:val="23"/>
          <w:szCs w:val="23"/>
          <w:rtl/>
        </w:rPr>
        <w:t>حیاة الطّیّبة القدسیّة فی النّش</w:t>
      </w:r>
      <w:r w:rsidR="000D352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ة الأخری و المعارف ا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لهیّة </w:t>
      </w:r>
      <w:r w:rsidR="000D3526">
        <w:rPr>
          <w:rFonts w:ascii="Times Ext Roman" w:hAnsi="Times Ext Roman" w:cs="Naskh MT for Bosch School"/>
          <w:sz w:val="23"/>
          <w:szCs w:val="23"/>
          <w:rtl/>
        </w:rPr>
        <w:t>و اللّذائذ الرّوحانیّة فی النّش</w:t>
      </w:r>
      <w:r w:rsidR="000D352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ة الأولی هذا حکمة ما انزله اللّه فی القرآن بن</w:t>
      </w:r>
      <w:r w:rsidR="006F451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ف</w:t>
      </w:r>
      <w:r w:rsidR="006F451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س الرّحمن</w:t>
      </w:r>
    </w:p>
    <w:p w14:paraId="742C276D" w14:textId="0B5FBA99" w:rsidR="0000687C" w:rsidRDefault="007E00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و امّا ظهور النّور من شجرة الطّور انّ الشّجرة هی حقیقة الکلیم و کانت شجرة مبارکة و النّار الّتی التهبت فیها هی نور الفیض القدیم و الفوز العظیم و المجلّی هو الجمال المبین و النّبأ العظیم 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نّ حدود الزّمان و المکان تحکم علی الأجسام المتحیّزة فی عالم الکیان و امّا النّور القدیم و الفیض ال</w:t>
      </w:r>
      <w:r w:rsidR="000D3526">
        <w:rPr>
          <w:rFonts w:ascii="Times Ext Roman" w:hAnsi="Times Ext Roman" w:cs="Naskh MT for Bosch School"/>
          <w:sz w:val="23"/>
          <w:szCs w:val="23"/>
          <w:rtl/>
        </w:rPr>
        <w:t xml:space="preserve">عظیم مقدّس عن هذه الحدود و </w:t>
      </w:r>
      <w:r w:rsidR="000D3526">
        <w:rPr>
          <w:rFonts w:ascii="Times Ext Roman" w:hAnsi="Times Ext Roman" w:cs="Naskh MT for Bosch School"/>
          <w:sz w:val="23"/>
          <w:szCs w:val="23"/>
          <w:rtl/>
        </w:rPr>
        <w:lastRenderedPageBreak/>
        <w:t>الشّ</w:t>
      </w:r>
      <w:r w:rsidR="000D3526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ون و الأوقات الثّلاثة فی عالم الجسوم و الرّسوم بل الأوّل عین الآخر و الظّاهر عین الباطن و کلّ الأزمان زمن واحد و کان و یکون و کائن</w:t>
      </w:r>
    </w:p>
    <w:p w14:paraId="387C837F" w14:textId="72862E69" w:rsidR="0000687C" w:rsidRDefault="007E00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0687C">
        <w:rPr>
          <w:rFonts w:ascii="Times Ext Roman" w:hAnsi="Times Ext Roman" w:cs="Naskh MT for Bosch School"/>
          <w:sz w:val="23"/>
          <w:szCs w:val="23"/>
          <w:rtl/>
        </w:rPr>
        <w:t>و امّا شجرة انیسا هو الهیکل الکریم و سدرة المنتهی و شجرة الحیاة و الزّیتونة الّتی لا شرقیّة و لا غربیّة یکاد زیتها یضیء ولو لم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‌تمسسه نار</w:t>
      </w:r>
    </w:p>
    <w:p w14:paraId="32429C0A" w14:textId="20AF6024" w:rsidR="0000687C" w:rsidRDefault="007E00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E0F44">
        <w:rPr>
          <w:rFonts w:ascii="Times Ext Roman" w:hAnsi="Times Ext Roman" w:cs="Naskh MT for Bosch School"/>
          <w:sz w:val="23"/>
          <w:szCs w:val="23"/>
          <w:rtl/>
        </w:rPr>
        <w:t>و امّا جبل فاران هو جبل مکّ</w:t>
      </w:r>
      <w:r w:rsidR="005E0F4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ذی قیل فی حقّه فی التّوراة فی الباب الثّالث و الثّلاثین من سفر ا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ﻻ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ستثنآء جآء الرّبّ من سینآء و اشرق لنا من ساعیر و تجلّی من جبل فاران فسینآء معلوم مشهود و ساعیر موطن المسیح الموعود و فاران وطن السّیّد المحمود و اشراقه ظهور فیضه و سطوع انواره و نزول کتابه و ارتفاع ندائه</w:t>
      </w:r>
    </w:p>
    <w:p w14:paraId="17432D4C" w14:textId="0308116F" w:rsidR="0000687C" w:rsidRDefault="007E00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و امّا الفرق بین المعاد و الرّجعة المعاد امر عینیّ </w:t>
      </w:r>
      <w:r w:rsidR="000D3526">
        <w:rPr>
          <w:rFonts w:ascii="Times Ext Roman" w:hAnsi="Times Ext Roman" w:cs="Naskh MT for Bosch School"/>
          <w:sz w:val="23"/>
          <w:szCs w:val="23"/>
          <w:rtl/>
        </w:rPr>
        <w:t>و الرّجعة امر علمیّ من حیث الشّ</w:t>
      </w:r>
      <w:r w:rsidR="000D3526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 xml:space="preserve">ون و الآثار یدلّ علی الوحدة الحقیقیّة بین الأبرار و انّی لی المجال مع ضیق الأحوال الجولان فی هذا المیدان الّذی عجزت عن ادراک غایتها 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 xml:space="preserve">ذو 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الصّافنات الجیاد و اشرنا لک اشارة بمعانیها و التزمنا الایجاز المعدود من الاعجاز فلا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ت</w:t>
      </w:r>
      <w:r w:rsidR="0000687C">
        <w:rPr>
          <w:rFonts w:ascii="Times Ext Roman" w:hAnsi="Times Ext Roman" w:cs="Naskh MT for Bosch School" w:hint="cs"/>
          <w:sz w:val="23"/>
          <w:szCs w:val="23"/>
          <w:rtl/>
        </w:rPr>
        <w:t>ؤا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خذنا لعدم الاطناب و الاسهاب فالوقت مفقود و المجال معدوم و ما بیّن</w:t>
      </w:r>
      <w:r w:rsidR="00536C9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ا لک هذا الّا لفرط م</w:t>
      </w:r>
      <w:r w:rsidR="000D3526">
        <w:rPr>
          <w:rFonts w:ascii="Times Ext Roman" w:hAnsi="Times Ext Roman" w:cs="Naskh MT for Bosch School"/>
          <w:sz w:val="23"/>
          <w:szCs w:val="23"/>
          <w:rtl/>
        </w:rPr>
        <w:t>حبّتی لک فاشکر اللّه علیها و اس</w:t>
      </w:r>
      <w:r w:rsidR="000D352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D3526">
        <w:rPr>
          <w:rFonts w:ascii="Times Ext Roman" w:hAnsi="Times Ext Roman" w:cs="Naskh MT for Bosch School"/>
          <w:sz w:val="23"/>
          <w:szCs w:val="23"/>
          <w:rtl/>
        </w:rPr>
        <w:t>ل اللّه ان یؤیّدک فی کلّ الشّ</w:t>
      </w:r>
      <w:r w:rsidR="000D3526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00687C">
        <w:rPr>
          <w:rFonts w:ascii="Times Ext Roman" w:hAnsi="Times Ext Roman" w:cs="Naskh MT for Bosch School"/>
          <w:sz w:val="23"/>
          <w:szCs w:val="23"/>
          <w:rtl/>
        </w:rPr>
        <w:t>ون و یفرغ علیک الصّبر المنعوت فی الصّحف و الزّبر المنزلة من ربّک الودود</w:t>
      </w:r>
    </w:p>
    <w:p w14:paraId="7642E160" w14:textId="67918652" w:rsidR="0000687C" w:rsidRDefault="007E00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0687C">
        <w:rPr>
          <w:rFonts w:ascii="Times Ext Roman" w:hAnsi="Times Ext Roman" w:cs="Naskh MT for Bosch School"/>
          <w:sz w:val="23"/>
          <w:szCs w:val="23"/>
          <w:rtl/>
        </w:rPr>
        <w:t>و بلّغ تحیّتی الی امة‌اللّه الفاطمة الکبری و امة‌اللّه امّ الضّیآء علیهما بهآء اللّه الأبهی و بلّغ اشواقی الی المنجذب بنفحات اللّه محمّد باقر خان و سائر المؤمنین الموقنین بآیات ربّک الکبری و علیک التّحیّة و الثّنآء</w:t>
      </w:r>
      <w:r w:rsidR="00FD4B4B">
        <w:rPr>
          <w:rFonts w:ascii="Times Ext Roman" w:hAnsi="Times Ext Roman" w:cs="Naskh MT for Bosch School" w:hint="cs"/>
          <w:sz w:val="23"/>
          <w:szCs w:val="23"/>
          <w:rtl/>
        </w:rPr>
        <w:t xml:space="preserve"> ع ع</w:t>
      </w:r>
    </w:p>
    <w:p w14:paraId="1D155F4C" w14:textId="0FC40117" w:rsidR="0000687C" w:rsidRDefault="0000687C" w:rsidP="00FD4B4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D6A7FD5" w14:textId="29B6FC3A" w:rsidR="00A472C3" w:rsidRDefault="00A472C3" w:rsidP="00A472C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F6FBA2" w14:textId="7D206963" w:rsidR="00A472C3" w:rsidRDefault="00A472C3" w:rsidP="00A472C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F77FEC3" w14:textId="19756C2A" w:rsidR="00A472C3" w:rsidRDefault="00A472C3" w:rsidP="00A472C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8C33B42" w14:textId="04C52F11" w:rsidR="00A472C3" w:rsidRDefault="00A472C3" w:rsidP="00A472C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BAB5BB8" w14:textId="17EA72B2" w:rsidR="00A472C3" w:rsidRDefault="00A472C3" w:rsidP="00A472C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83EC9C5" w14:textId="3BCF3966" w:rsidR="00A472C3" w:rsidRDefault="00A472C3" w:rsidP="00A472C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D9C5B0" w14:textId="1881BD4B" w:rsidR="00A472C3" w:rsidRDefault="00A472C3" w:rsidP="00A472C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479D3E" w14:textId="0A6839CE" w:rsidR="00A472C3" w:rsidRDefault="00A472C3" w:rsidP="00A472C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7E44FD" w14:textId="16297DBF" w:rsidR="00A472C3" w:rsidRDefault="00A472C3" w:rsidP="00A472C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8941801" w14:textId="77777777" w:rsidR="00A472C3" w:rsidRDefault="00A472C3" w:rsidP="00A472C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469D4FA" w14:textId="77777777" w:rsidR="00A472C3" w:rsidRDefault="00A472C3" w:rsidP="00A472C3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B1C42E7" w14:textId="77777777" w:rsidR="00A472C3" w:rsidRDefault="00A472C3" w:rsidP="00A472C3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50C9C813" w14:textId="77777777" w:rsidR="00A472C3" w:rsidRPr="00A472C3" w:rsidRDefault="00A472C3" w:rsidP="00A472C3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sectPr w:rsidR="00A472C3" w:rsidRPr="00A472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9065" w14:textId="77777777" w:rsidR="00C63C0E" w:rsidRDefault="00C63C0E" w:rsidP="00C63C0E">
      <w:r>
        <w:separator/>
      </w:r>
    </w:p>
  </w:endnote>
  <w:endnote w:type="continuationSeparator" w:id="0">
    <w:p w14:paraId="6EBAB3C9" w14:textId="77777777" w:rsidR="00C63C0E" w:rsidRDefault="00C63C0E" w:rsidP="00C6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5FB0" w14:textId="77777777" w:rsidR="00C63C0E" w:rsidRDefault="00C63C0E" w:rsidP="00C63C0E">
      <w:r>
        <w:separator/>
      </w:r>
    </w:p>
  </w:footnote>
  <w:footnote w:type="continuationSeparator" w:id="0">
    <w:p w14:paraId="282465DC" w14:textId="77777777" w:rsidR="00C63C0E" w:rsidRDefault="00C63C0E" w:rsidP="00C6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B4B"/>
    <w:rsid w:val="0000687C"/>
    <w:rsid w:val="000D3526"/>
    <w:rsid w:val="0034472C"/>
    <w:rsid w:val="0037149B"/>
    <w:rsid w:val="00536C97"/>
    <w:rsid w:val="005B42B2"/>
    <w:rsid w:val="005E0F44"/>
    <w:rsid w:val="006F4512"/>
    <w:rsid w:val="007E0020"/>
    <w:rsid w:val="00A472C3"/>
    <w:rsid w:val="00C63C0E"/>
    <w:rsid w:val="00D90295"/>
    <w:rsid w:val="00F5509F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3A69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7149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0E"/>
    <w:rPr>
      <w:sz w:val="24"/>
      <w:szCs w:val="24"/>
    </w:rPr>
  </w:style>
  <w:style w:type="character" w:styleId="Hyperlink">
    <w:name w:val="Hyperlink"/>
    <w:semiHidden/>
    <w:unhideWhenUsed/>
    <w:rsid w:val="00A4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2023-07-20T08:05:00Z</dcterms:created>
  <dcterms:modified xsi:type="dcterms:W3CDTF">2023-09-14T09:59:00Z</dcterms:modified>
</cp:coreProperties>
</file>