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AD6D" w14:textId="232B4973" w:rsidR="00343A0D" w:rsidRDefault="00E912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در مسئلۀ طبیعت</w:t>
      </w:r>
    </w:p>
    <w:p w14:paraId="63FC103A" w14:textId="77777777" w:rsidR="00343A0D" w:rsidRDefault="00343A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0774E9" w14:textId="77777777" w:rsidR="00343A0D" w:rsidRDefault="00343A0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11CE171" w14:textId="77777777" w:rsidR="00343A0D" w:rsidRDefault="00343A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017AE0" w14:textId="4EAD8363" w:rsidR="00343A0D" w:rsidRDefault="00343A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نامهٴ شما رسید مضمون بسیار عجیب زیرا این شبهات تازه اشتهار نیافته قرون و اعصار متوالیه است که در اروپا این زمزمه بلند است و همچنین در قرون اولی در آسیا انتشار داشت ولی در هر عهد قوّهٴ نافذهٴ کلمة اللّه بنیان این شبهات برانداخت و نور مبین مانند آفتاب اشراق نمود چه که ادلّه و براهین این بیخردان اوهن از بی</w:t>
      </w:r>
      <w:r w:rsidR="001C4A95">
        <w:rPr>
          <w:rFonts w:ascii="Times Ext Roman" w:hAnsi="Times Ext Roman" w:cs="Naskh MT for Bosch School"/>
          <w:sz w:val="23"/>
          <w:szCs w:val="23"/>
          <w:rtl/>
        </w:rPr>
        <w:t xml:space="preserve">ت عنکبوت و در نهایت سستی و ضعف </w:t>
      </w:r>
      <w:r>
        <w:rPr>
          <w:rFonts w:ascii="Times Ext Roman" w:hAnsi="Times Ext Roman" w:cs="Naskh MT for Bosch School"/>
          <w:sz w:val="23"/>
          <w:szCs w:val="23"/>
          <w:rtl/>
        </w:rPr>
        <w:t>مشهود هرچند غافلان ایران متابعت مادّیّون فرنگیان خواهند و پیروی طبیعیّون اروپ تقلید آرزو دارند ولی از قواعد و اصول آنان بیخبرند و از ادلّه و حجج و موضوع و محمول ایشان بی‌اطّلاع اروپائیان در مذهب طبیعی بحسب فکر و آرای خویش محقّقند ولی طبیعیّون ایران مقلّد لهذا با فرنگیان در این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مسئله مباحثه و بیان آسان زیرا بقاعده و دلیل صحبت میدارند و انسان بقاعده جواب میدهد ولی با این مقلّدان ایران بسیار مکالمه مشکل است زیرا آنچه میگویند صرف مدّعاست نه دلیل و نه برهان مثلاً مسئلهٴ عناصر نچنین است که ایرانیان میگویند علمای طبیعیّون این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مسئله را چنین ترتیب میدهند و بر این اساس جمیع مسائل طبیعیّه را تأسیس مینمایند زیرا این اصل مذهب آنان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ست و مسائل دیگر بتمامها فروع و آن اینست که در عالم وجود عناصر بسیطه هر یک جزء واحد است و قابل تجزّی و تفصیل نیست و جمیع کائنات ترکیب این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عناصر مفرده یعنی مرکّب از اجزاء متنوّعه‌اند یعنی عناصر بسیطه را تشبیه بحروف نمایند و حروف تجزّی نشود مثلاً الف مفرد است این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را از هم تجزّی نتوان نمود امّا کائنات سائره بمنزلهٴ کلمه‌اند که مرکّب از حروف متعدّده‌اند کلمه را تفصیل و تجزّی توان نمود باری گویند که چون در جمیع موجودات ملاحظه نمائی واضح و مشهود است که این عناصر بسیطه بصور نامتناهیه منحلّ و ترکیب شده است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هر ترکیبی کائنی از کائنات موجوده و چون این ترکیب تحلیل گردد عدم نسبی و اضافی تحقّق یابد زیرا عدم محض را مستحیل و محال دانند مثلاً گویند اجزائی ترکیب شده است و از آن ترکیب انسان تحقّق یافته چون این ترکیب تحلیل گردد این </w:t>
      </w:r>
      <w:r>
        <w:rPr>
          <w:rFonts w:ascii="Times Ext Roman" w:hAnsi="Times Ext Roman" w:cs="Naskh MT for Bosch School" w:hint="cs"/>
          <w:sz w:val="23"/>
          <w:szCs w:val="23"/>
          <w:rtl/>
        </w:rPr>
        <w:t>هیکل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بشری از میان برود ولی آن اجزاء اصلیّه و عناصر فردیّه باقی و برقرار است پس تحقّق کائنات از ترکیب است و تشتّت موجودات از تحلیل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>این ترکیب و تحلیل متتابع و مترادف و مستمرّ در این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صورت چه احتیاج بحیّ قدیر این خلاصهٴ برهان آنان و دلیلشان بزعمشان واضح و عیان در وقت بحث این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مسئله را تأسیس نمایند چون این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مسئله مبنی بر قواعد و اصول است لهذا جواب آسان و بکمال </w:t>
      </w:r>
      <w:r w:rsidRPr="00B31AC3">
        <w:rPr>
          <w:rFonts w:ascii="Times Ext Roman" w:hAnsi="Times Ext Roman" w:cs="Naskh MT for Bosch School"/>
          <w:sz w:val="23"/>
          <w:szCs w:val="23"/>
          <w:rtl/>
        </w:rPr>
        <w:t>اختصار بیان بطلان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این قضیّه میتوان نمود چنان</w:t>
      </w:r>
      <w:r>
        <w:rPr>
          <w:rFonts w:ascii="Times Ext Roman" w:hAnsi="Times Ext Roman" w:cs="Naskh MT for Bosch School" w:hint="cs"/>
          <w:sz w:val="23"/>
          <w:szCs w:val="23"/>
          <w:rtl/>
        </w:rPr>
        <w:t>چ</w:t>
      </w:r>
      <w:r>
        <w:rPr>
          <w:rFonts w:ascii="Times Ext Roman" w:hAnsi="Times Ext Roman" w:cs="Naskh MT for Bosch School"/>
          <w:sz w:val="23"/>
          <w:szCs w:val="23"/>
          <w:rtl/>
        </w:rPr>
        <w:t>ه با فلاسفهٴ اروپ و امریک بتکرار این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مسئله در میان آمد و بچند کلمه جواب قناعت نمودند و تسلیم کردند در جواب گفته شد که این ترکیب که اسّ اساس وجود و سبب حیات کائنات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ست از اقسام ثلاثهٴ ترکیب کدام یک است زیرا ترکیب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سه قسم است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یا تصادفی است یا لزوم ذاتی و یا ارادی یعنی تحت ارادهٴ الهیّه اگر بگوئیم ترکیب کائنات تصادفی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ست معلول بی‌علّت لازم آید و این ممتنع و محال است که معلول بی‌علّت تحقّق یابد بطلان این قضیّه بدیهی است و اگر این ترکیب لزوم ذاتی است در این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صورت تحلیل ممتنع و مستحیل ابدیّت و سرمدیّت از لوازم ذاتیّهٴ آن این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هم که نیست پس چه ماند ترکیب ارادی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یعنی بارادهٴ حیّ قدیم هذا هو الحقّ و ما بعد الحقّ الّا الضّلال المبین و در این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مورد در سؤال و جواب مس بارنی بحثی دقیق در این قضیّه گردیده</w:t>
      </w:r>
    </w:p>
    <w:p w14:paraId="198D32F7" w14:textId="71965929" w:rsidR="00343A0D" w:rsidRDefault="00B31A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43A0D">
        <w:rPr>
          <w:rFonts w:ascii="Times Ext Roman" w:hAnsi="Times Ext Roman" w:cs="Naskh MT for Bosch School"/>
          <w:sz w:val="23"/>
          <w:szCs w:val="23"/>
          <w:rtl/>
        </w:rPr>
        <w:t>و امّا تفاوت بین نفوس و پستی و بلندی و برتری و بهتری بدان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که 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>فلاسفه در این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>مسئله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بر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دو قسمند قسمی بر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آنند که این بهتری و برتری و تفاوت بین بشر در اصل خلقت است 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باصطلاح آنها از مقتضای عالم طبیعت است و گویند که تفاوت بین نوع واضح است که طبیعی است مثلاً نوع اشجار تفاوت و امتیازشان طبیعی است و حیوان نیز تفاوت طبیعی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 را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 دارد حتّی در جماد نیز تفاوت طبیعی است یکی معدن سنگ است و دیگری معدن لعل پر آب و رنگ یکی صدف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ست و دیگری خزف و قسم دیگر از فلاسفهٴ قدما بر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آنند که تفاوت بین بشر و امتیاز عقول و هنر از تربیت است زیرا شاخ کج بتربیت راست گردد و درخت بی‌ثمر بیابانی بستانی شود و پیوند گردد و بارور شود و شاید تلخ است شیرین شود میوه‌اش صغیر است کبیر گردد و لذّت و حلاوت یابد و برهان اعظم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شان این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ست که زنگیان افریک قاطب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 وحشی و نادانند و متمدّنان امریک قاطب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 دانا و هوشمند و این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واضح است که تفاوت این دو فرقه مبنی بر تجربه و 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تربیت است این قول فلاسفه و حکماست ولی انبیا بر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آنند که در اصل فطرت تفاوت مسلّم 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است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و مبرهن و فضّلنا بعضکم علی بعض قضیّه‌ئی محتوم و معلوم البتّه نفوس بشر در اصل فطرت مختلفند اگر اطفالی معدود از یک پدر و یک مادر در مکتب واحد بتعلیم واحد و بتربیت واحده و به غذا و طعام واحد پرورش یابند بعضی بنهایت علم و درایت رسند و بعضی متوسّط باشند و بعضی بهیچ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وجه تعلیم نگیرند پس معلوم شد که تفاوت در بین بشر از تفاوت مراتب و خلقت است و همچنین تعلیم و تربیت را نیز تأثیری عظیم مسلّم و مقرّر دانند مثلاً اگر طفل از دبستان محروم ماند البتّه جاهل و نادان ماند و معلوماتش محصور در اکتشافات خویش باشد و چون نزد ادیب دانا تحصیل علوم و معارف نماید بر اکتشافات هزاران نفوس از بشر اطّلاع یابد پس تعلیم اهل ضلالت را سبب هدایت شود و کوران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را علّت بینائی گردد بیخردان را دانا کند بیحاصلان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را سبب بزرگواری شود انسان ابکم را ناطق کند و فجر کاذب را صبح صادق نماید دانهٴ صغیر را نخل باسق نماید و عبد آبق را ملیک فائق فرماید لهذا البتّه تربیت تأثیر دارد و نظر باین حکمت است که مظاهر غیب احدیّت و مطالع رحمانیّت در عالم بشریّه مبعوث گردند تا نوع انسان را بنفحات قدس تربیت نمایند و طفل رضیع را رجل رشید کنند محرومان ناسوت 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را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محرمان لاهوت گرد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ند و بی‌نصیبان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 را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 بهره و نصیب 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>دهد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 ای ثابت بر پیمان رسالهٴ ت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>رتیب مس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 بارنی را که در اروپا طبع شده است از طهران بطلبید در این مسئله و شبهات دروین فیلسوف انگلیس که مقتدای طبیعیّون اروپست مفصّل مخاطباتی شده است</w:t>
      </w:r>
    </w:p>
    <w:p w14:paraId="7A95AE98" w14:textId="2FE75ED3" w:rsidR="00343A0D" w:rsidRDefault="00204B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43A0D">
        <w:rPr>
          <w:rFonts w:ascii="Times Ext Roman" w:hAnsi="Times Ext Roman" w:cs="Naskh MT for Bosch School"/>
          <w:sz w:val="23"/>
          <w:szCs w:val="23"/>
          <w:rtl/>
        </w:rPr>
        <w:t>امّا عبارتی که مرقوم فرموده بودید عناصر محسوسه را موجد و مولد اشیای موجوده دانند پس در این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صورت عناصر که موجد و مولدند هر یک از الهه هستند چه که ایجاد صفت اله است در این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صورت طبیعیّون ایران معتقد باله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 هستند ولی الههٴ متعدّدهٴ غیر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متناهیه ملاحظه نمائید که بیان چگونه مشوّش است ولی طبیعیّون اصلیّون اروپ چنین نگویند بر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آنند که عناصر بسیطه بصور نامتناهیه ترکیب گردد و هر صورتی کائنی از کائنات شود و چون تحلیل یابد آن کائن عدم اضافی یابد</w:t>
      </w:r>
    </w:p>
    <w:p w14:paraId="574C04E1" w14:textId="2975862C" w:rsidR="00343A0D" w:rsidRDefault="00204B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و امّا مسائل دیگر که بحث و نقل از طبیعیّون نموده بودید که فرد اکمل در نوع بشر دارای کمالات نامتناهیه است و از شدّت ذکا و فطانت کشف اسرار کائنات نماید و از هزار سال بعد خبر دهد این مانند دانه‌افشانی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lastRenderedPageBreak/>
        <w:t>است که مرغان معصوم را شکار کنند و مقصدشان اینست که باین وسائل در بدایت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 با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 متدیّنین باللّه محاوره و مجالست و مؤانست نمایند تا کم‌کم از صراط مستقیم منصرف کنند</w:t>
      </w:r>
    </w:p>
    <w:p w14:paraId="0D2ACE6E" w14:textId="1CA92200" w:rsidR="00343A0D" w:rsidRDefault="00204B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43A0D">
        <w:rPr>
          <w:rFonts w:ascii="Times Ext Roman" w:hAnsi="Times Ext Roman" w:cs="Naskh MT for Bosch School"/>
          <w:sz w:val="23"/>
          <w:szCs w:val="23"/>
          <w:rtl/>
        </w:rPr>
        <w:t>ای احبّای الهی باید هر یک در این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مسائل چنان ملکه حاصل کنید که بقوّهٴ برهان انبیا و رسل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 الهی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 نادانان و نوهوسان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را لسان قطع نمائید زیرا انبیای الهی نفوس مقدّسهٴ 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عالم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انسانی و امّا مادون ایشان اسیر و مفتون طبیعت و شیطان نفسانی البتّه مظاهر رحمانی غالب بر تماثیل حیوانی گردد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 و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 انذارات جمال مبارک بملوک ارض بنهایت صراحت بدون تأویل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 است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 و احتیاج تفسیر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 ندارد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 در اثبات قوّهٴ قدسیهٴ ما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ورآء الطّبیعه برهان کافی وافی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 xml:space="preserve">ست سور ملوک را مطالعه نمائید و خطابهای شدید را دقّت کنید و انذارات عظیمه را ملاحظه نمائید و خطاب یا ایّتها النّقطة الواقعة بین البحرین را تمعّن فرمائید و خطاب به طهران را نیز اندک ملاحظه کنید و خطاب بسواحل نهر رین را از نظر بگذرانید و تطبیق بوقوعات حاصله کنید که جمیع این انذارات در مدّتی قلیله تحقّق یافت آیا بادراک </w:t>
      </w:r>
      <w:r w:rsidR="00343A0D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ذکاء طبیعی کشف این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وقوعات مهمّه در اندک زمان پیاپی ممکن است و تحقّق این</w:t>
      </w:r>
      <w:r w:rsidR="002900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43A0D">
        <w:rPr>
          <w:rFonts w:ascii="Times Ext Roman" w:hAnsi="Times Ext Roman" w:cs="Naskh MT for Bosch School"/>
          <w:sz w:val="23"/>
          <w:szCs w:val="23"/>
          <w:rtl/>
        </w:rPr>
        <w:t>وقوعات در ایّام قلیله تصوّر میشود لا واللّه مگر آنکه بقوّهٴ ملیک مقتدر تحقّق یابد و بکلمهٴ نافذه‌اش مجری کند و از پیش خبر دهد فرصتی نیست والّا از این مفصّلتر مرقوم میشد و علیک البهآء الأبهی ع ع</w:t>
      </w:r>
    </w:p>
    <w:p w14:paraId="6B40E913" w14:textId="0E687935" w:rsidR="00D945EE" w:rsidRDefault="00D945EE" w:rsidP="00D945E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8FEA0EC" w14:textId="3B706031" w:rsidR="00BA1771" w:rsidRDefault="00BA1771" w:rsidP="00BA177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61270533" w14:textId="30FF67B8" w:rsidR="00BA1771" w:rsidRDefault="00BA1771" w:rsidP="00BA177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13AD0CA" w14:textId="5868B225" w:rsidR="00BA1771" w:rsidRDefault="00BA1771" w:rsidP="00BA177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3870A56" w14:textId="2EA4575D" w:rsidR="00BA1771" w:rsidRDefault="00BA1771" w:rsidP="00BA177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1B8679E" w14:textId="4A6C1AA0" w:rsidR="00BA1771" w:rsidRDefault="00BA1771" w:rsidP="00BA177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0463A47" w14:textId="11367A95" w:rsidR="00BA1771" w:rsidRDefault="00BA1771" w:rsidP="00BA177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2094FDC" w14:textId="6A49B1CA" w:rsidR="00BA1771" w:rsidRDefault="00BA1771" w:rsidP="00BA177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83690CA" w14:textId="505D5944" w:rsidR="00BA1771" w:rsidRDefault="00BA1771" w:rsidP="00BA177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C393B5F" w14:textId="77777777" w:rsidR="00BA1771" w:rsidRDefault="00BA1771" w:rsidP="00BA1771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Arial"/>
          <w:sz w:val="18"/>
          <w:szCs w:val="18"/>
        </w:rPr>
      </w:pPr>
    </w:p>
    <w:p w14:paraId="0AA7759F" w14:textId="77777777" w:rsidR="00BA1771" w:rsidRDefault="00BA1771" w:rsidP="00BA1771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557FA86" w14:textId="77777777" w:rsidR="00BA1771" w:rsidRDefault="00BA1771" w:rsidP="00BA177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۲۹</w:t>
      </w:r>
      <w:r>
        <w:rPr>
          <w:rFonts w:cs="Arial"/>
          <w:sz w:val="18"/>
          <w:szCs w:val="18"/>
          <w:rtl/>
          <w:lang w:val="en-CA" w:bidi="prs-AF"/>
        </w:rPr>
        <w:t xml:space="preserve"> اوت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p w14:paraId="28367546" w14:textId="77777777" w:rsidR="00BA1771" w:rsidRPr="00BA1771" w:rsidRDefault="00BA1771" w:rsidP="00BA177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fa-IR"/>
        </w:rPr>
      </w:pPr>
    </w:p>
    <w:sectPr w:rsidR="00BA1771" w:rsidRPr="00BA177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B749" w14:textId="77777777" w:rsidR="004C014C" w:rsidRDefault="004C014C" w:rsidP="004C014C">
      <w:r>
        <w:separator/>
      </w:r>
    </w:p>
  </w:endnote>
  <w:endnote w:type="continuationSeparator" w:id="0">
    <w:p w14:paraId="7EF48958" w14:textId="77777777" w:rsidR="004C014C" w:rsidRDefault="004C014C" w:rsidP="004C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3EF0" w14:textId="77777777" w:rsidR="004C014C" w:rsidRDefault="004C014C" w:rsidP="004C014C">
      <w:r>
        <w:separator/>
      </w:r>
    </w:p>
  </w:footnote>
  <w:footnote w:type="continuationSeparator" w:id="0">
    <w:p w14:paraId="7B33EA9C" w14:textId="77777777" w:rsidR="004C014C" w:rsidRDefault="004C014C" w:rsidP="004C0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0038"/>
    <w:rsid w:val="001C4A95"/>
    <w:rsid w:val="00204B17"/>
    <w:rsid w:val="00290038"/>
    <w:rsid w:val="00343A0D"/>
    <w:rsid w:val="004C014C"/>
    <w:rsid w:val="008D55E9"/>
    <w:rsid w:val="00B31AC3"/>
    <w:rsid w:val="00BA1771"/>
    <w:rsid w:val="00D945EE"/>
    <w:rsid w:val="00E43278"/>
    <w:rsid w:val="00E9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FB48B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945E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0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1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14C"/>
    <w:rPr>
      <w:sz w:val="24"/>
      <w:szCs w:val="24"/>
    </w:rPr>
  </w:style>
  <w:style w:type="character" w:styleId="Hyperlink">
    <w:name w:val="Hyperlink"/>
    <w:semiHidden/>
    <w:unhideWhenUsed/>
    <w:rsid w:val="00BA1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2023-07-23T14:29:00Z</dcterms:created>
  <dcterms:modified xsi:type="dcterms:W3CDTF">2023-09-06T14:54:00Z</dcterms:modified>
</cp:coreProperties>
</file>