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04C14" w14:textId="77777777" w:rsidR="00CA4208" w:rsidRDefault="00CA4208">
      <w:pPr>
        <w:pStyle w:val="BWCNormal"/>
        <w:rPr>
          <w:rtl/>
          <w:lang w:bidi="ar-SA"/>
        </w:rPr>
      </w:pPr>
      <w:r>
        <w:rPr>
          <w:rFonts w:hint="cs"/>
          <w:rtl/>
          <w:lang w:bidi="ar-SA"/>
        </w:rPr>
        <w:t>رشت</w:t>
      </w:r>
    </w:p>
    <w:p w14:paraId="29739699" w14:textId="1BC33436" w:rsidR="00CA4208" w:rsidRDefault="00CA4208">
      <w:pPr>
        <w:pStyle w:val="BWCNormal"/>
        <w:rPr>
          <w:rtl/>
          <w:lang w:bidi="ar-SA"/>
        </w:rPr>
      </w:pPr>
      <w:r>
        <w:rPr>
          <w:rFonts w:hint="cs"/>
          <w:rtl/>
          <w:lang w:bidi="ar-SA"/>
        </w:rPr>
        <w:t>بواسطۀ علی آقا</w:t>
      </w:r>
    </w:p>
    <w:p w14:paraId="526544AC" w14:textId="2AB6C739" w:rsidR="00CA4208" w:rsidRDefault="00CA4208">
      <w:pPr>
        <w:pStyle w:val="BWCNormal"/>
        <w:rPr>
          <w:rtl/>
          <w:lang w:bidi="ar-SA"/>
        </w:rPr>
      </w:pPr>
      <w:r>
        <w:rPr>
          <w:rFonts w:hint="cs"/>
          <w:rtl/>
          <w:lang w:bidi="ar-SA"/>
        </w:rPr>
        <w:t>جناب عمیدالأطبّآء علیه بهآء الله الأبهی</w:t>
      </w:r>
    </w:p>
    <w:p w14:paraId="12085334" w14:textId="77777777" w:rsidR="00CA4208" w:rsidRDefault="00CA4208">
      <w:pPr>
        <w:pStyle w:val="BWCNormal"/>
        <w:rPr>
          <w:rtl/>
          <w:lang w:bidi="ar-SA"/>
        </w:rPr>
      </w:pPr>
    </w:p>
    <w:p w14:paraId="646CA7C3" w14:textId="053ACE1D" w:rsidR="00CA4208" w:rsidRDefault="00CA4208">
      <w:pPr>
        <w:pStyle w:val="BWCNormal"/>
        <w:rPr>
          <w:lang w:bidi="ar-SA"/>
        </w:rPr>
      </w:pPr>
      <w:r w:rsidRPr="00A424A4">
        <w:rPr>
          <w:rFonts w:hint="cs"/>
          <w:rtl/>
          <w:lang w:bidi="ar-SA"/>
        </w:rPr>
        <w:t>ای ثابت بر پیمان نامۀ ٢</w:t>
      </w:r>
      <w:r w:rsidR="00815F4E" w:rsidRPr="00A424A4">
        <w:rPr>
          <w:rtl/>
        </w:rPr>
        <w:t>۴</w:t>
      </w:r>
      <w:r w:rsidRPr="00A424A4">
        <w:rPr>
          <w:rFonts w:hint="cs"/>
          <w:rtl/>
          <w:lang w:bidi="ar-SA"/>
        </w:rPr>
        <w:t xml:space="preserve"> ذیقعده ١٣٣٧ بواسطۀ آقا میرزا علی آقا رسید</w:t>
      </w:r>
      <w:r>
        <w:rPr>
          <w:rFonts w:hint="cs"/>
          <w:rtl/>
          <w:lang w:bidi="ar-SA"/>
        </w:rPr>
        <w:t xml:space="preserve"> سراپا اخبار روحانی بود و انجذابات رحمانی معانی از هویّت قلب منبعث بود و عبارات مترجم اسرار فؤاد الحمد لله در جمیع احوال ثابت و راسخی و در کلّ مقامات خادم و قائم شخص مؤیّدی محزون مباش در ظلّ عنایت جمال مبارکی دلتنگ مشو حوادث از لزوم ذاتی عالم امکانست و تغییر و تحویل از خصایص اینجهان انسان باید از برای خود مسلک و صراطی معیّن نماید و بر آن سلوک کند خواه مشکلات حاصل شود و خواه تسهیلات رخ دهد الحمد تو قدمی راسخ داری و مقصدی باهر البتّه موفّق و مؤیّد خواهی گشت خدماتت ظاهر و مکشوف و عبودیّتت واضح و مشهود سلیل جلیل در بیروت بتحصیل مشغول جناب فاضل الغیث الهاطل علیه بهآء الله الأبهی حاضر و براتی که ارسال نمودی واصل گشت وجود آنجناب در آنخطّه و دیار ﻻزم با وجود این در وقتیکه سفر بآسانی ممکن مأذون حضورید ولی خدمت بامر الله</w:t>
      </w:r>
    </w:p>
    <w:p w14:paraId="376CD4AF" w14:textId="77777777" w:rsidR="00CA4208" w:rsidRDefault="00CA4208">
      <w:pPr>
        <w:pStyle w:val="BWCNormal"/>
        <w:rPr>
          <w:rtl/>
          <w:lang w:bidi="ar-SA"/>
        </w:rPr>
      </w:pPr>
      <w:r>
        <w:rPr>
          <w:rFonts w:hint="cs"/>
          <w:rtl/>
          <w:lang w:bidi="ar-SA"/>
        </w:rPr>
        <w:t>اعظم و اکبر و علیک البهآء الأبهی</w:t>
      </w:r>
    </w:p>
    <w:p w14:paraId="6528062E" w14:textId="77777777" w:rsidR="00CA4208" w:rsidRDefault="00CA4208">
      <w:pPr>
        <w:pStyle w:val="BWCNormal"/>
        <w:rPr>
          <w:rtl/>
          <w:lang w:bidi="ar-SA"/>
        </w:rPr>
      </w:pPr>
    </w:p>
    <w:p w14:paraId="4B81ECED" w14:textId="3C01D62C" w:rsidR="00CA4208" w:rsidRDefault="00CA4208">
      <w:pPr>
        <w:pStyle w:val="BWCNormal"/>
        <w:rPr>
          <w:rtl/>
          <w:lang w:bidi="ar-SA"/>
        </w:rPr>
      </w:pPr>
      <w:r>
        <w:rPr>
          <w:rFonts w:hint="cs"/>
          <w:rtl/>
          <w:lang w:bidi="ar-SA"/>
        </w:rPr>
        <w:t>حیفا</w:t>
      </w:r>
    </w:p>
    <w:p w14:paraId="526B0E3F" w14:textId="77777777" w:rsidR="00CA4208" w:rsidRDefault="00CA4208">
      <w:pPr>
        <w:pStyle w:val="BWCNormal"/>
        <w:rPr>
          <w:rtl/>
          <w:lang w:bidi="ar-SA"/>
        </w:rPr>
      </w:pPr>
    </w:p>
    <w:p w14:paraId="700E7208" w14:textId="2D823332" w:rsidR="00CA4208" w:rsidRDefault="00CA4208">
      <w:pPr>
        <w:pStyle w:val="BWCNormal"/>
        <w:rPr>
          <w:lang w:bidi="ar-SA"/>
        </w:rPr>
      </w:pPr>
      <w:r>
        <w:rPr>
          <w:rFonts w:hint="cs"/>
          <w:rtl/>
          <w:lang w:bidi="ar-SA"/>
        </w:rPr>
        <w:t>١٣ صفر ١٣٣٨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9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10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CA4208">
      <w:pgSz w:w="11906" w:h="16838" w:code="9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8A2DF" w14:textId="77777777" w:rsidR="00930456" w:rsidRDefault="00930456">
      <w:r>
        <w:separator/>
      </w:r>
    </w:p>
  </w:endnote>
  <w:endnote w:type="continuationSeparator" w:id="0">
    <w:p w14:paraId="705B0180" w14:textId="77777777" w:rsidR="00930456" w:rsidRDefault="00930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9078A" w14:textId="77777777" w:rsidR="00930456" w:rsidRDefault="00930456">
      <w:r>
        <w:separator/>
      </w:r>
    </w:p>
  </w:footnote>
  <w:footnote w:type="continuationSeparator" w:id="0">
    <w:p w14:paraId="00E7259D" w14:textId="77777777" w:rsidR="00930456" w:rsidRDefault="00930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63D4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6CAD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B123CC"/>
    <w:multiLevelType w:val="singleLevel"/>
    <w:tmpl w:val="F04C219E"/>
    <w:lvl w:ilvl="0">
      <w:start w:val="1"/>
      <w:numFmt w:val="bullet"/>
      <w:pStyle w:val="BWC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361114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9D65A0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1D3D608B"/>
    <w:multiLevelType w:val="singleLevel"/>
    <w:tmpl w:val="F95616EE"/>
    <w:lvl w:ilvl="0">
      <w:start w:val="1"/>
      <w:numFmt w:val="decimal"/>
      <w:pStyle w:val="BWC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A6F2C3C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3FCD6481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484E153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A8645CB"/>
    <w:multiLevelType w:val="singleLevel"/>
    <w:tmpl w:val="41747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1455673"/>
    <w:multiLevelType w:val="singleLevel"/>
    <w:tmpl w:val="04B4DA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57058ED"/>
    <w:multiLevelType w:val="singleLevel"/>
    <w:tmpl w:val="DCC63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1E06F61"/>
    <w:multiLevelType w:val="singleLevel"/>
    <w:tmpl w:val="83BE8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7B93BDC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C4E7DC7"/>
    <w:multiLevelType w:val="singleLevel"/>
    <w:tmpl w:val="73BA06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41582449">
    <w:abstractNumId w:val="13"/>
  </w:num>
  <w:num w:numId="2" w16cid:durableId="296450386">
    <w:abstractNumId w:val="6"/>
  </w:num>
  <w:num w:numId="3" w16cid:durableId="226694165">
    <w:abstractNumId w:val="7"/>
  </w:num>
  <w:num w:numId="4" w16cid:durableId="418016883">
    <w:abstractNumId w:val="4"/>
  </w:num>
  <w:num w:numId="5" w16cid:durableId="19665988">
    <w:abstractNumId w:val="14"/>
  </w:num>
  <w:num w:numId="6" w16cid:durableId="721752616">
    <w:abstractNumId w:val="0"/>
  </w:num>
  <w:num w:numId="7" w16cid:durableId="753161659">
    <w:abstractNumId w:val="1"/>
  </w:num>
  <w:num w:numId="8" w16cid:durableId="1069576053">
    <w:abstractNumId w:val="8"/>
  </w:num>
  <w:num w:numId="9" w16cid:durableId="741221891">
    <w:abstractNumId w:val="3"/>
  </w:num>
  <w:num w:numId="10" w16cid:durableId="40985037">
    <w:abstractNumId w:val="11"/>
  </w:num>
  <w:num w:numId="11" w16cid:durableId="771165368">
    <w:abstractNumId w:val="9"/>
  </w:num>
  <w:num w:numId="12" w16cid:durableId="525753265">
    <w:abstractNumId w:val="9"/>
  </w:num>
  <w:num w:numId="13" w16cid:durableId="1414082553">
    <w:abstractNumId w:val="11"/>
  </w:num>
  <w:num w:numId="14" w16cid:durableId="601839354">
    <w:abstractNumId w:val="12"/>
  </w:num>
  <w:num w:numId="15" w16cid:durableId="30231769">
    <w:abstractNumId w:val="10"/>
  </w:num>
  <w:num w:numId="16" w16cid:durableId="1916086823">
    <w:abstractNumId w:val="10"/>
  </w:num>
  <w:num w:numId="17" w16cid:durableId="1184443923">
    <w:abstractNumId w:val="2"/>
  </w:num>
  <w:num w:numId="18" w16cid:durableId="971131329">
    <w:abstractNumId w:val="5"/>
  </w:num>
  <w:num w:numId="19" w16cid:durableId="694504096">
    <w:abstractNumId w:val="2"/>
  </w:num>
  <w:num w:numId="20" w16cid:durableId="4604224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208"/>
    <w:rsid w:val="00475B53"/>
    <w:rsid w:val="0054064E"/>
    <w:rsid w:val="00596267"/>
    <w:rsid w:val="006E0CE6"/>
    <w:rsid w:val="00806C61"/>
    <w:rsid w:val="00815F4E"/>
    <w:rsid w:val="00861C2D"/>
    <w:rsid w:val="00930456"/>
    <w:rsid w:val="00954A91"/>
    <w:rsid w:val="00A058FA"/>
    <w:rsid w:val="00A1369B"/>
    <w:rsid w:val="00A424A4"/>
    <w:rsid w:val="00CA4208"/>
    <w:rsid w:val="00F7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CF1D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Naskh MT for Bosch School" w:hAnsi="Naskh MT for Bosch School" w:cs="Naskh MT for Bosch School"/>
      <w:kern w:val="20"/>
      <w:sz w:val="23"/>
      <w:szCs w:val="23"/>
      <w:lang w:val="en-GB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WCAddress">
    <w:name w:val="BWC Address"/>
    <w:basedOn w:val="Normal"/>
    <w:pPr>
      <w:tabs>
        <w:tab w:val="left" w:pos="360"/>
      </w:tabs>
    </w:pPr>
  </w:style>
  <w:style w:type="paragraph" w:customStyle="1" w:styleId="BWCBodyText">
    <w:name w:val="BWC Body Text"/>
    <w:basedOn w:val="Normal"/>
    <w:pPr>
      <w:ind w:firstLine="576"/>
    </w:pPr>
  </w:style>
  <w:style w:type="paragraph" w:customStyle="1" w:styleId="BWCClosing">
    <w:name w:val="BWC Closing"/>
    <w:basedOn w:val="Normal"/>
    <w:next w:val="BWCSignature"/>
    <w:pPr>
      <w:spacing w:before="240" w:after="720"/>
      <w:ind w:left="4320"/>
    </w:pPr>
  </w:style>
  <w:style w:type="paragraph" w:customStyle="1" w:styleId="BWCGreeting">
    <w:name w:val="BWC Greeting"/>
    <w:basedOn w:val="Normal"/>
    <w:next w:val="BWCBodyText"/>
    <w:pPr>
      <w:spacing w:before="480" w:after="240"/>
    </w:pPr>
  </w:style>
  <w:style w:type="paragraph" w:customStyle="1" w:styleId="BWCInternalInfo">
    <w:name w:val="BWC Internal Info"/>
    <w:basedOn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customStyle="1" w:styleId="BWCXBCInfo">
    <w:name w:val="BWC XBC Info"/>
    <w:basedOn w:val="Normal"/>
  </w:style>
  <w:style w:type="paragraph" w:customStyle="1" w:styleId="BWCFileInfo">
    <w:name w:val="BWC File Info"/>
    <w:basedOn w:val="Normal"/>
  </w:style>
  <w:style w:type="character" w:customStyle="1" w:styleId="BWCComment">
    <w:name w:val="BWC Comment"/>
    <w:basedOn w:val="DefaultParagraphFont"/>
    <w:rPr>
      <w:shd w:val="clear" w:color="auto" w:fill="C0C0C0"/>
    </w:rPr>
  </w:style>
  <w:style w:type="paragraph" w:styleId="Header">
    <w:name w:val="header"/>
    <w:basedOn w:val="Normal"/>
    <w:pPr>
      <w:tabs>
        <w:tab w:val="right" w:pos="9000"/>
      </w:tabs>
    </w:pPr>
  </w:style>
  <w:style w:type="paragraph" w:customStyle="1" w:styleId="BWCAttrib">
    <w:name w:val="BWC Attrib"/>
    <w:basedOn w:val="BWCQuote"/>
    <w:next w:val="BWCBodyText"/>
    <w:pPr>
      <w:tabs>
        <w:tab w:val="right" w:pos="9000"/>
      </w:tabs>
      <w:ind w:left="1238" w:right="216" w:hanging="86"/>
    </w:pPr>
  </w:style>
  <w:style w:type="paragraph" w:customStyle="1" w:styleId="BWCBullet">
    <w:name w:val="BWC Bullet"/>
    <w:basedOn w:val="Normal"/>
    <w:pPr>
      <w:numPr>
        <w:numId w:val="19"/>
      </w:numPr>
    </w:pPr>
  </w:style>
  <w:style w:type="paragraph" w:customStyle="1" w:styleId="BWCList">
    <w:name w:val="BWC List"/>
    <w:basedOn w:val="BWCBullet"/>
    <w:pPr>
      <w:numPr>
        <w:numId w:val="20"/>
      </w:numPr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WCDate">
    <w:name w:val="BWC Date"/>
    <w:basedOn w:val="Normal"/>
    <w:next w:val="BWCNormal"/>
    <w:pPr>
      <w:tabs>
        <w:tab w:val="right" w:pos="8280"/>
      </w:tabs>
      <w:spacing w:after="240"/>
    </w:pPr>
  </w:style>
  <w:style w:type="paragraph" w:customStyle="1" w:styleId="BWCSignature">
    <w:name w:val="BWC Signature"/>
    <w:basedOn w:val="BWCClosing"/>
    <w:next w:val="BWCNormal"/>
    <w:pPr>
      <w:spacing w:before="0" w:after="480"/>
    </w:pPr>
  </w:style>
  <w:style w:type="paragraph" w:styleId="FootnoteText">
    <w:name w:val="footnote text"/>
    <w:basedOn w:val="Normal"/>
    <w:semiHidden/>
    <w:rPr>
      <w:sz w:val="22"/>
    </w:rPr>
  </w:style>
  <w:style w:type="character" w:styleId="PageNumber">
    <w:name w:val="page number"/>
    <w:basedOn w:val="DefaultParagraphFont"/>
  </w:style>
  <w:style w:type="paragraph" w:customStyle="1" w:styleId="BWCQuote">
    <w:name w:val="BWC Quote"/>
    <w:basedOn w:val="BWCBodyText"/>
    <w:pPr>
      <w:ind w:left="576" w:right="576" w:firstLine="0"/>
    </w:pPr>
  </w:style>
  <w:style w:type="paragraph" w:customStyle="1" w:styleId="BWCTitle">
    <w:name w:val="BWC Title"/>
    <w:basedOn w:val="Normal"/>
    <w:next w:val="BWCBodyText"/>
    <w:pPr>
      <w:spacing w:after="240"/>
      <w:jc w:val="center"/>
    </w:pPr>
    <w:rPr>
      <w:u w:val="single"/>
    </w:rPr>
  </w:style>
  <w:style w:type="paragraph" w:customStyle="1" w:styleId="BWCNormal">
    <w:name w:val="BWC Normal"/>
    <w:basedOn w:val="Normal"/>
    <w:autoRedefine/>
    <w:pPr>
      <w:bidi/>
      <w:jc w:val="thaiDistribute"/>
    </w:pPr>
    <w:rPr>
      <w:lang w:val="en-US"/>
    </w:rPr>
  </w:style>
  <w:style w:type="paragraph" w:customStyle="1" w:styleId="BWCAttrib2">
    <w:name w:val="BWC Attrib 2"/>
    <w:basedOn w:val="BWCAttrib"/>
    <w:next w:val="BWCBodyText"/>
    <w:pPr>
      <w:tabs>
        <w:tab w:val="clear" w:pos="9000"/>
        <w:tab w:val="right" w:pos="8280"/>
      </w:tabs>
      <w:ind w:left="1814" w:right="576"/>
    </w:pPr>
  </w:style>
  <w:style w:type="paragraph" w:customStyle="1" w:styleId="BWCAttrib3">
    <w:name w:val="BWC Attrib 3"/>
    <w:basedOn w:val="BWCAttrib"/>
    <w:pPr>
      <w:tabs>
        <w:tab w:val="clear" w:pos="9000"/>
        <w:tab w:val="right" w:pos="8280"/>
      </w:tabs>
      <w:ind w:left="2390" w:right="1152"/>
    </w:pPr>
  </w:style>
  <w:style w:type="paragraph" w:customStyle="1" w:styleId="BWCQuote2">
    <w:name w:val="BWC Quote 2"/>
    <w:basedOn w:val="BWCQuote"/>
    <w:pPr>
      <w:ind w:left="1152" w:right="1152"/>
    </w:pPr>
  </w:style>
  <w:style w:type="paragraph" w:customStyle="1" w:styleId="BWCAttrib4">
    <w:name w:val="BWC Attrib 4"/>
    <w:basedOn w:val="BWCAttrib"/>
    <w:next w:val="BWCBodyText"/>
    <w:pPr>
      <w:ind w:left="2678" w:right="1728"/>
    </w:pPr>
  </w:style>
  <w:style w:type="paragraph" w:customStyle="1" w:styleId="BWCQuote3">
    <w:name w:val="BWC Quote 3"/>
    <w:basedOn w:val="BWCQuote"/>
    <w:pPr>
      <w:ind w:left="1728" w:right="1728"/>
    </w:pPr>
  </w:style>
  <w:style w:type="paragraph" w:styleId="Revision">
    <w:name w:val="Revision"/>
    <w:hidden/>
    <w:uiPriority w:val="99"/>
    <w:semiHidden/>
    <w:rsid w:val="00815F4E"/>
    <w:rPr>
      <w:rFonts w:ascii="Naskh MT for Bosch School" w:hAnsi="Naskh MT for Bosch School" w:cs="Naskh MT for Bosch School"/>
      <w:kern w:val="20"/>
      <w:sz w:val="23"/>
      <w:szCs w:val="23"/>
      <w:lang w:val="en-GB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hyperlink" Target="http://www.bahai.org/fa/library" TargetMode="External"/><Relationship Id="rId10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2026-07-26T14:09:00Z</dcterms:created>
  <dcterms:modified xsi:type="dcterms:W3CDTF">2026-07-28T02:59:00Z</dcterms:modified>
</cp:coreProperties>
</file>