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ADC10" w14:textId="2E31F8A9" w:rsidR="00D76290" w:rsidRDefault="00D7629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 w:hint="cs"/>
          <w:sz w:val="23"/>
          <w:szCs w:val="23"/>
          <w:rtl/>
        </w:rPr>
        <w:t>جناب میرزا یوسف علیه بهآء الله</w:t>
      </w:r>
    </w:p>
    <w:p w14:paraId="3DA92FEC" w14:textId="77777777" w:rsidR="00D76290" w:rsidRDefault="00D7629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1EA04FF8" w14:textId="77777777" w:rsidR="00D76290" w:rsidRDefault="00D76290">
      <w:pPr>
        <w:bidi/>
        <w:jc w:val="center"/>
        <w:rPr>
          <w:rFonts w:ascii="Times Ext Roman" w:hAnsi="Times Ext Roman" w:cs="Naskh MT for Bosch School"/>
          <w:sz w:val="23"/>
          <w:szCs w:val="23"/>
          <w:rtl/>
        </w:rPr>
      </w:pPr>
      <w:r>
        <w:rPr>
          <w:rFonts w:ascii="Times Ext Roman" w:hAnsi="Times Ext Roman" w:cs="Naskh MT for Bosch School"/>
          <w:sz w:val="23"/>
          <w:szCs w:val="23"/>
          <w:rtl/>
        </w:rPr>
        <w:t>هو الظّاهر من الأفق الأعلی</w:t>
      </w:r>
    </w:p>
    <w:p w14:paraId="0728B1C4" w14:textId="77777777" w:rsidR="00D76290" w:rsidRDefault="00D7629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 w14:paraId="3F38696B" w14:textId="4E1D4828" w:rsidR="00D76290" w:rsidRDefault="00D76290"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  <w:r w:rsidRPr="000A0249">
        <w:rPr>
          <w:rFonts w:ascii="Times Ext Roman" w:hAnsi="Times Ext Roman" w:cs="Naskh MT for Bosch School"/>
          <w:sz w:val="23"/>
          <w:szCs w:val="23"/>
          <w:rtl/>
        </w:rPr>
        <w:t>نار مشتعل و نور لائح آفتاب ب</w:t>
      </w:r>
      <w:r w:rsidRPr="000A0249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A0249">
        <w:rPr>
          <w:rFonts w:ascii="Times Ext Roman" w:hAnsi="Times Ext Roman" w:cs="Naskh MT for Bosch School" w:hint="eastAsia"/>
          <w:sz w:val="23"/>
          <w:szCs w:val="23"/>
          <w:rtl/>
        </w:rPr>
        <w:t>ان</w:t>
      </w:r>
      <w:r w:rsidRPr="000A0249">
        <w:rPr>
          <w:rFonts w:ascii="Times Ext Roman" w:hAnsi="Times Ext Roman" w:cs="Naskh MT for Bosch School"/>
          <w:sz w:val="23"/>
          <w:szCs w:val="23"/>
          <w:rtl/>
        </w:rPr>
        <w:t xml:space="preserve"> از افق سم</w:t>
      </w:r>
      <w:r w:rsidRPr="000A0249">
        <w:rPr>
          <w:rFonts w:ascii="Times Ext Roman" w:hAnsi="Times Ext Roman" w:cs="Naskh MT for Bosch School" w:hint="eastAsia"/>
          <w:sz w:val="23"/>
          <w:szCs w:val="23"/>
          <w:rtl/>
        </w:rPr>
        <w:t>ا</w:t>
      </w:r>
      <w:r w:rsidRPr="000A0249">
        <w:rPr>
          <w:rFonts w:ascii="Times Ext Roman" w:hAnsi="Times Ext Roman" w:cs="Naskh MT for Bosch School"/>
          <w:sz w:val="23"/>
          <w:szCs w:val="23"/>
          <w:rtl/>
        </w:rPr>
        <w:t>ء معان</w:t>
      </w:r>
      <w:r w:rsidRPr="000A0249">
        <w:rPr>
          <w:rFonts w:ascii="Times Ext Roman" w:hAnsi="Times Ext Roman" w:cs="Naskh MT for Bosch School" w:hint="cs"/>
          <w:sz w:val="23"/>
          <w:szCs w:val="23"/>
          <w:rtl/>
        </w:rPr>
        <w:t>ی</w:t>
      </w:r>
      <w:r w:rsidRPr="000A0249">
        <w:rPr>
          <w:rFonts w:ascii="Times Ext Roman" w:hAnsi="Times Ext Roman" w:cs="Naskh MT for Bosch School"/>
          <w:sz w:val="23"/>
          <w:szCs w:val="23"/>
          <w:rtl/>
        </w:rPr>
        <w:t xml:space="preserve"> مشرق ولکن کل از او محجوب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ممنوع امروز قلم اعلی از ذروهٴ علیا با رایت انّه هو اللّه ظاهر و هویدا فضلی ظاهر شد</w:t>
      </w:r>
      <w:r>
        <w:rPr>
          <w:rFonts w:ascii="Times Ext Roman" w:hAnsi="Times Ext Roman" w:cs="Naskh MT for Bosch School" w:hint="cs"/>
          <w:sz w:val="23"/>
          <w:szCs w:val="23"/>
          <w:rtl/>
        </w:rPr>
        <w:t>ه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که شبه آن در امکان ظاهر نه ابصار را رمد هوی از مشاهد</w:t>
      </w:r>
      <w:r>
        <w:rPr>
          <w:rFonts w:ascii="Times Ext Roman" w:hAnsi="Times Ext Roman" w:cs="Naskh MT for Bosch School" w:hint="cs"/>
          <w:sz w:val="23"/>
          <w:szCs w:val="23"/>
          <w:rtl/>
        </w:rPr>
        <w:t>ۀ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افق اعلی منع نموده این الآذان الواعی</w:t>
      </w:r>
      <w:r>
        <w:rPr>
          <w:rFonts w:ascii="Times Ext Roman" w:hAnsi="Times Ext Roman" w:cs="Naskh MT for Bosch School" w:hint="cs"/>
          <w:sz w:val="23"/>
          <w:szCs w:val="23"/>
          <w:rtl/>
        </w:rPr>
        <w:t>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این الأبصار الحدید</w:t>
      </w:r>
      <w:r>
        <w:rPr>
          <w:rFonts w:ascii="Times Ext Roman" w:hAnsi="Times Ext Roman" w:cs="Naskh MT for Bosch School" w:hint="cs"/>
          <w:sz w:val="23"/>
          <w:szCs w:val="23"/>
          <w:rtl/>
        </w:rPr>
        <w:t>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و این القلوب المنیر</w:t>
      </w:r>
      <w:r>
        <w:rPr>
          <w:rFonts w:ascii="Times Ext Roman" w:hAnsi="Times Ext Roman" w:cs="Naskh MT for Bosch School" w:hint="cs"/>
          <w:sz w:val="23"/>
          <w:szCs w:val="23"/>
          <w:rtl/>
        </w:rPr>
        <w:t>ة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یا ایّها النّاظر الی الوجه در حزب فرقان تفکّر نما چه مقامرا اد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>عا مینمودند و در یوم جزا چه از ایشان ظاهر شد قد ارتکبوا ما ناح به اهل الفردوس و حظائر القدس شهد بذلک امّ الکتاب فی المآب در قرون و اعصار بسب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یکدیگر مشغول و بذکر قائم ناطق و بکلم</w:t>
      </w:r>
      <w:r>
        <w:rPr>
          <w:rFonts w:ascii="Times Ext Roman" w:hAnsi="Times Ext Roman" w:cs="Naskh MT for Bosch School" w:hint="cs"/>
          <w:sz w:val="23"/>
          <w:szCs w:val="23"/>
          <w:rtl/>
        </w:rPr>
        <w:t>ۀ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عجّل اللّه فرجه ذاکر و چون آفتاب ظهور از افق عالم اشراق نمود و مکلّم طور ندا فرمود علما طرّاً و تابعین بلعن و سبّ نقطهٴ وجود و مالک غیب و شهود قیام نمودند بال</w:t>
      </w:r>
      <w:r>
        <w:rPr>
          <w:rFonts w:ascii="Times Ext Roman" w:hAnsi="Times Ext Roman" w:cs="Naskh MT for Bosch School" w:hint="cs"/>
          <w:sz w:val="23"/>
          <w:szCs w:val="23"/>
          <w:rtl/>
        </w:rPr>
        <w:t>أ</w:t>
      </w:r>
      <w:r>
        <w:rPr>
          <w:rFonts w:ascii="Times Ext Roman" w:hAnsi="Times Ext Roman" w:cs="Naskh MT for Bosch School"/>
          <w:sz w:val="23"/>
          <w:szCs w:val="23"/>
          <w:rtl/>
        </w:rPr>
        <w:t>خره بر سفک دم اطهرش فتوی دادند در مراتب علم علما از صدر اسلام الی یوم ظهور تفکّر لازم از جابلقا میط</w:t>
      </w:r>
      <w:r>
        <w:rPr>
          <w:rFonts w:ascii="Times Ext Roman" w:hAnsi="Times Ext Roman" w:cs="Naskh MT for Bosch School" w:hint="cs"/>
          <w:sz w:val="23"/>
          <w:szCs w:val="23"/>
          <w:rtl/>
        </w:rPr>
        <w:t>ل</w:t>
      </w:r>
      <w:r>
        <w:rPr>
          <w:rFonts w:ascii="Times Ext Roman" w:hAnsi="Times Ext Roman" w:cs="Naskh MT for Bosch School"/>
          <w:sz w:val="23"/>
          <w:szCs w:val="23"/>
          <w:rtl/>
        </w:rPr>
        <w:t>بیدند از شیراز ظاهر در جابلصا تجسّس مینمودند از بطن ام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متولّد و اگر نفسی ب</w:t>
      </w:r>
      <w:r>
        <w:rPr>
          <w:rFonts w:ascii="Times Ext Roman" w:hAnsi="Times Ext Roman" w:cs="Naskh MT for Bosch School" w:hint="cs"/>
          <w:sz w:val="23"/>
          <w:szCs w:val="23"/>
          <w:rtl/>
        </w:rPr>
        <w:t xml:space="preserve">ه </w:t>
      </w:r>
      <w:r>
        <w:rPr>
          <w:rFonts w:ascii="Times Ext Roman" w:hAnsi="Times Ext Roman" w:cs="Naskh MT for Bosch School"/>
          <w:sz w:val="23"/>
          <w:szCs w:val="23"/>
          <w:rtl/>
        </w:rPr>
        <w:t>غیر ما عندهم تکلّم مینمود بر کفرش فتوی میدادند الا انّهم من الأخسرین فی کتاب اللّه ربّ العالمین حال بعد از زحمتهای زیاد حقّ جلّ جلاله بعضی را بسلاسل حکمت و بیان از شمال گمراهی بیمین آگاهی کشید و چون فی</w:t>
      </w:r>
      <w:r>
        <w:rPr>
          <w:rFonts w:ascii="Times Ext Roman" w:hAnsi="Times Ext Roman" w:cs="Naskh MT for Bosch School" w:hint="cs"/>
          <w:sz w:val="23"/>
          <w:szCs w:val="23"/>
          <w:rtl/>
        </w:rPr>
        <w:t>‌</w:t>
      </w:r>
      <w:r>
        <w:rPr>
          <w:rFonts w:ascii="Times Ext Roman" w:hAnsi="Times Ext Roman" w:cs="Naskh MT for Bosch School"/>
          <w:sz w:val="23"/>
          <w:szCs w:val="23"/>
          <w:rtl/>
        </w:rPr>
        <w:t>الجمله امر ظاهر مجدّد معرضین اهل بیان بهمان اوهامات مشغول طوبی از برای نفوسیکه حجبات و سبحات و شبهات ایشانرا از منزل آیات منع ننمود انّا ذکرناک مرّة بعد مرّة و انزل</w:t>
      </w:r>
      <w:r>
        <w:rPr>
          <w:rFonts w:ascii="Times Ext Roman" w:hAnsi="Times Ext Roman" w:cs="Naskh MT for Bosch School" w:hint="cs"/>
          <w:sz w:val="23"/>
          <w:szCs w:val="23"/>
          <w:rtl/>
        </w:rPr>
        <w:t>ن</w:t>
      </w:r>
      <w:r>
        <w:rPr>
          <w:rFonts w:ascii="Times Ext Roman" w:hAnsi="Times Ext Roman" w:cs="Naskh MT for Bosch School"/>
          <w:sz w:val="23"/>
          <w:szCs w:val="23"/>
          <w:rtl/>
        </w:rPr>
        <w:t>ا لک فیهذا الحین ما یبقی عرفه بدوام اسمآء اللّه الحسنی و صفاته العلیا باید حزب الهی همّت نمایند و بقدر وسع ناس را از مظاهر اوهام و ظنون حفظ نمایند اشکر اللّه بذکری ایّاک و توجّهی الیک من شطر سجنی الأعظم و کن من الحامدین قد قدّر لک ما ی</w:t>
      </w:r>
      <w:r>
        <w:rPr>
          <w:rFonts w:ascii="Times Ext Roman" w:hAnsi="Times Ext Roman" w:cs="Naskh MT for Bosch School" w:hint="cs"/>
          <w:sz w:val="23"/>
          <w:szCs w:val="23"/>
          <w:rtl/>
        </w:rPr>
        <w:t>ست</w:t>
      </w:r>
      <w:r>
        <w:rPr>
          <w:rFonts w:ascii="Times Ext Roman" w:hAnsi="Times Ext Roman" w:cs="Naskh MT for Bosch School"/>
          <w:sz w:val="23"/>
          <w:szCs w:val="23"/>
          <w:rtl/>
        </w:rPr>
        <w:t>ر</w:t>
      </w:r>
      <w:r>
        <w:rPr>
          <w:rFonts w:ascii="Times Ext Roman" w:hAnsi="Times Ext Roman" w:cs="Naskh MT for Bosch School" w:hint="cs"/>
          <w:sz w:val="23"/>
          <w:szCs w:val="23"/>
          <w:rtl/>
        </w:rPr>
        <w:t>ّ</w:t>
      </w:r>
      <w:r>
        <w:rPr>
          <w:rFonts w:ascii="Times Ext Roman" w:hAnsi="Times Ext Roman" w:cs="Naskh MT for Bosch School"/>
          <w:sz w:val="23"/>
          <w:szCs w:val="23"/>
          <w:rtl/>
        </w:rPr>
        <w:t xml:space="preserve"> به فؤادک و تقرّ عینک فضلاً من لدی اللّه الغفور الکریم البهآء المشرق من افق سمآء عنایتی علیک و علی الّذین فازوا بالاستقامة الکبری فیهذا الأمر الّذی به اضطربت افئدة علمآء الأرض و فقهائها الّا من شآء اللّه المقتدر القدیر</w:t>
      </w:r>
    </w:p>
    <w:p>
      <w:pPr>
        <w:bidi/>
        <w:jc w:val="both"/>
        <w:rPr>
          <w:rFonts w:ascii="Times Ext Roman" w:hAnsi="Times Ext Roman" w:cs="Naskh MT for Bosch School"/>
          <w:sz w:val="23"/>
          <w:szCs w:val="23"/>
          <w:rtl/>
        </w:rPr>
      </w:pPr>
    </w:p>
    <w:p>
      <w:pPr>
        <w:pBdr>
          <w:bottom w:val="single" w:sz="6" w:space="1" w:color="auto"/>
        </w:pBdr>
        <w:bidi/>
        <w:spacing w:line="360" w:lineRule="auto"/>
        <w:jc w:val="both"/>
        <w:rPr>
          <w:rFonts w:cs="Arial"/>
          <w:sz w:val="16"/>
          <w:szCs w:val="16"/>
        </w:rPr>
      </w:pPr>
    </w:p>
    <w:p>
      <w:pPr>
        <w:bidi/>
        <w:spacing w:line="360" w:lineRule="auto"/>
      </w:pPr>
      <w:r>
        <w:rPr>
          <w:sz w:val="16"/>
          <w:szCs w:val="16"/>
          <w:rtl/>
        </w:rPr>
        <w:t xml:space="preserve">این سند از </w:t>
      </w:r>
      <w:hyperlink r:id="rId6" w:history="1">
        <w:r>
          <w:rPr>
            <w:rStyle w:val="Hyperlink"/>
            <w:sz w:val="16"/>
            <w:szCs w:val="16"/>
            <w:rtl/>
          </w:rPr>
          <w:t xml:space="preserve">کتابخانهٔ مراجع بهائی</w:t>
        </w:r>
      </w:hyperlink>
      <w:r>
        <w:rPr>
          <w:sz w:val="16"/>
          <w:szCs w:val="16"/>
          <w:rtl/>
        </w:rPr>
        <w:t xml:space="preserve"> دانلود شده است. شما مجاز هستید از متن آن با توجّه به مقرّرات مندرج در سایت </w:t>
      </w:r>
      <w:hyperlink r:id="rId7" w:history="1">
        <w:r>
          <w:rPr>
            <w:rStyle w:val="Hyperlink"/>
            <w:sz w:val="16"/>
            <w:szCs w:val="16"/>
          </w:rPr>
          <w:t xml:space="preserve">www.bahai.org/fa/legal</w:t>
        </w:r>
      </w:hyperlink>
      <w:r>
        <w:rPr>
          <w:sz w:val="16"/>
          <w:szCs w:val="16"/>
          <w:rtl/>
        </w:rPr>
        <w:t xml:space="preserve"> استفاده نمائید.</w:t>
      </w:r>
    </w:p>
    <w:p>
      <w:pPr>
        <w:bidi/>
        <w:spacing w:line="360" w:lineRule="auto"/>
      </w:pPr>
      <w:r>
        <w:rPr>
          <w:sz w:val="16"/>
          <w:szCs w:val="16"/>
          <w:rtl/>
        </w:rPr>
        <w:br/>
      </w:r>
      <w:r>
        <w:rPr>
          <w:sz w:val="16"/>
          <w:szCs w:val="16"/>
          <w:rtl/>
        </w:rPr>
        <w:t xml:space="preserve">آخرین ویراستاری: ۳ اکتبر ۲۰۲۶، ساعت ۰۰:۱۱ قبل از ظهر</w:t>
      </w:r>
    </w:p>
    <w:sectPr w:rsidR="00D76290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Ext Roman">
    <w:panose1 w:val="02020603050405020304"/>
    <w:charset w:val="00"/>
    <w:family w:val="roman"/>
    <w:pitch w:val="variable"/>
    <w:sig w:usb0="A0002AEF" w:usb1="4000387A" w:usb2="00000028" w:usb3="00000000" w:csb0="000001FF" w:csb1="00000000"/>
  </w:font>
  <w:font w:name="Naskh MT for Bosch School">
    <w:altName w:val="Times New Roman"/>
    <w:panose1 w:val="02020603050405020304"/>
    <w:charset w:val="00"/>
    <w:family w:val="roman"/>
    <w:pitch w:val="variable"/>
    <w:sig w:usb0="8000600F" w:usb1="80000000" w:usb2="00000008" w:usb3="00000000" w:csb0="000000D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290"/>
    <w:rsid w:val="000A0249"/>
    <w:rsid w:val="00721CBB"/>
    <w:rsid w:val="00762B7D"/>
    <w:rsid w:val="007634A3"/>
    <w:rsid w:val="008E3934"/>
    <w:rsid w:val="00AB1EDA"/>
    <w:rsid w:val="00AF39BF"/>
    <w:rsid w:val="00C17AAB"/>
    <w:rsid w:val="00D76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E4AB57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8E393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yperlink" Target="http://www.bahai.org/fa/library" TargetMode="External"/><Relationship Id="rId7" Type="http://schemas.openxmlformats.org/officeDocument/2006/relationships/hyperlink" Target="http://www.bahai.org/fa/leg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2026-09-29T12:51:00Z</dcterms:created>
  <dcterms:modified xsi:type="dcterms:W3CDTF">2026-10-01T15:34:00Z</dcterms:modified>
</cp:coreProperties>
</file>