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8A23" w14:textId="3A386517" w:rsidR="00707225" w:rsidRDefault="00707225" w:rsidP="001B551C">
      <w:pPr>
        <w:adjustRightInd w:val="0"/>
        <w:spacing w:line="252" w:lineRule="auto"/>
        <w:rPr>
          <w:sz w:val="23"/>
        </w:rPr>
      </w:pPr>
      <w:r>
        <w:rPr>
          <w:sz w:val="23"/>
        </w:rPr>
        <w:t>When a speaker’s brow shineth with the radiance of the love of</w:t>
      </w:r>
      <w:r w:rsidR="001315A4">
        <w:rPr>
          <w:sz w:val="23"/>
        </w:rPr>
        <w:t xml:space="preserve"> </w:t>
      </w:r>
      <w:r>
        <w:rPr>
          <w:sz w:val="23"/>
        </w:rPr>
        <w:t>God, at the time of his exposition of a subject, and he is exhilarated with the wine of true understanding, he becometh the centre of a potent force which</w:t>
      </w:r>
      <w:r w:rsidR="00463668">
        <w:rPr>
          <w:sz w:val="23"/>
        </w:rPr>
        <w:t>,</w:t>
      </w:r>
      <w:r>
        <w:rPr>
          <w:sz w:val="23"/>
        </w:rPr>
        <w:t xml:space="preserve"> like unto a magnet</w:t>
      </w:r>
      <w:r w:rsidR="00463668">
        <w:rPr>
          <w:sz w:val="23"/>
        </w:rPr>
        <w:t>,</w:t>
      </w:r>
      <w:r>
        <w:rPr>
          <w:sz w:val="23"/>
        </w:rPr>
        <w:t xml:space="preserve"> will attract the hearts. This is why the expounder must be in the utmost </w:t>
      </w:r>
      <w:proofErr w:type="spellStart"/>
      <w:r>
        <w:rPr>
          <w:sz w:val="23"/>
        </w:rPr>
        <w:t>enkindlement</w:t>
      </w:r>
      <w:proofErr w:type="spellEnd"/>
      <w:r>
        <w:rPr>
          <w:sz w:val="23"/>
        </w:rPr>
        <w:t>.</w:t>
      </w:r>
    </w:p>
    <w:p w14:paraId="6FE6C62F" w14:textId="77777777" w:rsidR="009E5923" w:rsidRPr="00CC7EED" w:rsidRDefault="009E5923" w:rsidP="009E5923">
      <w:pPr>
        <w:keepNext/>
        <w:pBdr>
          <w:bottom w:val="single" w:sz="6" w:space="1" w:color="auto"/>
        </w:pBdr>
        <w:spacing w:before="300" w:after="40"/>
        <w:rPr>
          <w:sz w:val="12"/>
          <w:szCs w:val="12"/>
        </w:rPr>
      </w:pPr>
      <w:bookmarkStart w:id="0" w:name="_Hlk115946926"/>
    </w:p>
    <w:p w14:paraId="034DE75F" w14:textId="77777777" w:rsidR="009E5923" w:rsidRPr="00CC7EED" w:rsidRDefault="009E5923" w:rsidP="009E5923">
      <w:pPr>
        <w:rPr>
          <w:sz w:val="12"/>
          <w:szCs w:val="12"/>
        </w:rPr>
      </w:pPr>
      <w:r w:rsidRPr="00CC7EED">
        <w:rPr>
          <w:sz w:val="12"/>
          <w:szCs w:val="12"/>
        </w:rPr>
        <w:t xml:space="preserve">This document has been downloaded from the </w:t>
      </w:r>
      <w:hyperlink w:history="1">
        <w:r w:rsidRPr="00CC7EED">
          <w:rPr>
            <w:rStyle w:val="Hyperlink"/>
            <w:color w:val="auto"/>
            <w:sz w:val="12"/>
            <w:szCs w:val="12"/>
          </w:rPr>
          <w:t>Bahá’í Reference Library</w:t>
        </w:r>
      </w:hyperlink>
      <w:r w:rsidRPr="00CC7EED">
        <w:rPr>
          <w:sz w:val="12"/>
          <w:szCs w:val="12"/>
        </w:rPr>
        <w:t xml:space="preserve">.  You are free to use its content subject to the terms of use found at </w:t>
      </w:r>
      <w:hyperlink r:id="rId6" w:history="1">
        <w:r w:rsidRPr="00CC7EED">
          <w:rPr>
            <w:rStyle w:val="Hyperlink"/>
            <w:color w:val="auto"/>
            <w:sz w:val="12"/>
            <w:szCs w:val="12"/>
          </w:rPr>
          <w:t>www.bahai.org/legal</w:t>
        </w:r>
      </w:hyperlink>
      <w:bookmarkStart w:id="1" w:name="copyright-terms-use"/>
      <w:bookmarkEnd w:id="1"/>
    </w:p>
    <w:p w14:paraId="50A8CCB9" w14:textId="4F25BED7" w:rsidR="00707225" w:rsidRPr="009E5923" w:rsidRDefault="009E5923" w:rsidP="009E5923">
      <w:pPr>
        <w:rPr>
          <w:sz w:val="12"/>
          <w:szCs w:val="12"/>
        </w:rPr>
      </w:pPr>
      <w:r w:rsidRPr="00CC7EED">
        <w:rPr>
          <w:sz w:val="12"/>
          <w:szCs w:val="12"/>
        </w:rPr>
        <w:br/>
        <w:t xml:space="preserve">Last Modified: </w:t>
      </w:r>
      <w:r w:rsidR="00934D7C">
        <w:rPr>
          <w:sz w:val="12"/>
          <w:szCs w:val="12"/>
        </w:rPr>
        <w:t>20</w:t>
      </w:r>
      <w:r w:rsidRPr="00CC7EED">
        <w:rPr>
          <w:sz w:val="12"/>
          <w:szCs w:val="12"/>
        </w:rPr>
        <w:t xml:space="preserve"> </w:t>
      </w:r>
      <w:r>
        <w:rPr>
          <w:sz w:val="12"/>
          <w:szCs w:val="12"/>
        </w:rPr>
        <w:t>August</w:t>
      </w:r>
      <w:r w:rsidRPr="00CC7EED">
        <w:rPr>
          <w:sz w:val="12"/>
          <w:szCs w:val="12"/>
        </w:rPr>
        <w:t xml:space="preserve"> 202</w:t>
      </w:r>
      <w:r>
        <w:rPr>
          <w:sz w:val="12"/>
          <w:szCs w:val="12"/>
        </w:rPr>
        <w:t>3</w:t>
      </w:r>
      <w:r w:rsidRPr="00CC7EED">
        <w:rPr>
          <w:sz w:val="12"/>
          <w:szCs w:val="12"/>
        </w:rPr>
        <w:t xml:space="preserve">  10:00 a.m. (GMT)</w:t>
      </w:r>
      <w:bookmarkEnd w:id="0"/>
    </w:p>
    <w:sectPr w:rsidR="00707225" w:rsidRPr="009E5923">
      <w:pgSz w:w="11909" w:h="16834"/>
      <w:pgMar w:top="1440" w:right="1440" w:bottom="1440" w:left="1440" w:header="720" w:footer="720" w:gutter="0"/>
      <w:cols w:space="720"/>
      <w:noEndnote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0092" w14:textId="77777777" w:rsidR="00F8234E" w:rsidRDefault="00F8234E" w:rsidP="00834BB4">
      <w:r>
        <w:separator/>
      </w:r>
    </w:p>
  </w:endnote>
  <w:endnote w:type="continuationSeparator" w:id="0">
    <w:p w14:paraId="712526E7" w14:textId="77777777" w:rsidR="00F8234E" w:rsidRDefault="00F8234E" w:rsidP="0083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6171" w14:textId="77777777" w:rsidR="00F8234E" w:rsidRDefault="00F8234E" w:rsidP="00834BB4">
      <w:r>
        <w:separator/>
      </w:r>
    </w:p>
  </w:footnote>
  <w:footnote w:type="continuationSeparator" w:id="0">
    <w:p w14:paraId="123CC73D" w14:textId="77777777" w:rsidR="00F8234E" w:rsidRDefault="00F8234E" w:rsidP="0083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removePersonalInformation/>
  <w:removeDateAndTime/>
  <w:bordersDoNotSurroundHeader/>
  <w:bordersDoNotSurroundFooter/>
  <w:proofState w:spelling="clean" w:grammar="clean"/>
  <w:doNotTrackMoves/>
  <w:defaultTabStop w:val="720"/>
  <w:doNotHyphenateCaps/>
  <w:drawingGridHorizontalSpacing w:val="23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5A4"/>
    <w:rsid w:val="001315A4"/>
    <w:rsid w:val="001B551C"/>
    <w:rsid w:val="00463668"/>
    <w:rsid w:val="00532F87"/>
    <w:rsid w:val="00626FEA"/>
    <w:rsid w:val="00641FB5"/>
    <w:rsid w:val="00707225"/>
    <w:rsid w:val="00834BB4"/>
    <w:rsid w:val="00934D7C"/>
    <w:rsid w:val="009E5923"/>
    <w:rsid w:val="00D36EF5"/>
    <w:rsid w:val="00F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A6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Ext Roman" w:hAnsi="Times Ext Roman" w:cs="Times Ext Roman"/>
      <w:w w:val="105"/>
      <w:kern w:val="20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w w:val="105"/>
      <w:kern w:val="20"/>
      <w:vertAlign w:val="superscript"/>
      <w:lang w:val="en-GB"/>
    </w:rPr>
  </w:style>
  <w:style w:type="character" w:customStyle="1" w:styleId="HiddenFootnoteRef">
    <w:name w:val="Hidden Footnote Ref"/>
    <w:rPr>
      <w:vanish/>
      <w:w w:val="105"/>
      <w:kern w:val="20"/>
      <w:vertAlign w:val="superscript"/>
      <w:lang w:val="en-GB"/>
    </w:rPr>
  </w:style>
  <w:style w:type="character" w:customStyle="1" w:styleId="Hidden">
    <w:name w:val="Hidden"/>
    <w:rPr>
      <w:vanish/>
      <w:w w:val="105"/>
      <w:kern w:val="20"/>
      <w:lang w:val="en-GB"/>
    </w:rPr>
  </w:style>
  <w:style w:type="character" w:customStyle="1" w:styleId="SubScript">
    <w:name w:val="SubScript"/>
    <w:rPr>
      <w:w w:val="105"/>
      <w:kern w:val="20"/>
      <w:vertAlign w:val="subscript"/>
      <w:lang w:val="en-GB"/>
    </w:rPr>
  </w:style>
  <w:style w:type="character" w:customStyle="1" w:styleId="SuperScript">
    <w:name w:val="SuperScript"/>
    <w:rPr>
      <w:w w:val="105"/>
      <w:kern w:val="20"/>
      <w:vertAlign w:val="superscript"/>
      <w:lang w:val="en-GB"/>
    </w:rPr>
  </w:style>
  <w:style w:type="character" w:customStyle="1" w:styleId="BWCComment">
    <w:name w:val="BWC Comment"/>
    <w:rPr>
      <w:rFonts w:ascii="Courier New" w:hAnsi="Courier New" w:cs="Courier New"/>
      <w:vanish/>
      <w:w w:val="105"/>
      <w:kern w:val="20"/>
      <w:sz w:val="22"/>
      <w:szCs w:val="22"/>
      <w:shd w:val="clear" w:color="auto" w:fill="C0C0C0"/>
      <w:lang w:val="en-GB"/>
    </w:rPr>
  </w:style>
  <w:style w:type="character" w:customStyle="1" w:styleId="DiacUnderline">
    <w:name w:val="Diac Underline"/>
    <w:rPr>
      <w:w w:val="105"/>
      <w:kern w:val="20"/>
      <w:u w:val="single"/>
      <w:lang w:val="en-GB"/>
    </w:rPr>
  </w:style>
  <w:style w:type="character" w:customStyle="1" w:styleId="DiacDoubleUnderline">
    <w:name w:val="Diac Double Underline"/>
    <w:rPr>
      <w:w w:val="105"/>
      <w:kern w:val="20"/>
      <w:u w:val="double"/>
      <w:lang w:val="en-GB"/>
    </w:rPr>
  </w:style>
  <w:style w:type="paragraph" w:customStyle="1" w:styleId="BWCWizard">
    <w:name w:val="BWC Wizard"/>
    <w:basedOn w:val="Normal"/>
    <w:pPr>
      <w:tabs>
        <w:tab w:val="center" w:pos="4320"/>
        <w:tab w:val="right" w:pos="6840"/>
      </w:tabs>
    </w:pPr>
    <w:rPr>
      <w:rFonts w:ascii="Times New Roman" w:hAnsi="Times New Roman" w:cs="Times New Roman"/>
      <w:w w:val="100"/>
      <w:kern w:val="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6840"/>
      </w:tabs>
    </w:pPr>
    <w:rPr>
      <w:w w:val="100"/>
      <w:kern w:val="0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6840"/>
      </w:tabs>
    </w:pPr>
    <w:rPr>
      <w:w w:val="100"/>
      <w:kern w:val="0"/>
      <w:sz w:val="24"/>
      <w:szCs w:val="24"/>
    </w:rPr>
  </w:style>
  <w:style w:type="paragraph" w:styleId="FootnoteText">
    <w:name w:val="footnote text"/>
    <w:basedOn w:val="Normal"/>
    <w:semiHidden/>
    <w:pPr>
      <w:tabs>
        <w:tab w:val="left" w:pos="288"/>
        <w:tab w:val="center" w:pos="4320"/>
        <w:tab w:val="right" w:pos="6840"/>
      </w:tabs>
      <w:ind w:left="288" w:hanging="288"/>
    </w:pPr>
    <w:rPr>
      <w:sz w:val="20"/>
      <w:szCs w:val="20"/>
    </w:rPr>
  </w:style>
  <w:style w:type="paragraph" w:styleId="Revision">
    <w:name w:val="Revision"/>
    <w:hidden/>
    <w:uiPriority w:val="99"/>
    <w:semiHidden/>
    <w:rsid w:val="00532F87"/>
    <w:rPr>
      <w:rFonts w:ascii="Times Ext Roman" w:hAnsi="Times Ext Roman" w:cs="Times Ext Roman"/>
      <w:w w:val="105"/>
      <w:kern w:val="20"/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9E5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leg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2023-06-26T18:25:00Z</dcterms:created>
  <dcterms:modified xsi:type="dcterms:W3CDTF">2023-08-18T06:34:00Z</dcterms:modified>
</cp:coreProperties>
</file>