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8CEE8" w14:textId="77777777" w:rsidR="00F44C55" w:rsidRDefault="00F44C55" w:rsidP="00EC0629">
      <w:pPr>
        <w:adjustRightInd w:val="0"/>
        <w:spacing w:line="252" w:lineRule="auto"/>
        <w:rPr>
          <w:sz w:val="23"/>
        </w:rPr>
      </w:pPr>
      <w:r>
        <w:rPr>
          <w:sz w:val="23"/>
        </w:rPr>
        <w:t xml:space="preserve">This is the Covenant and Testament which the Blessed Beauty established through the Supreme Pen in the Holy Land under the shade of the Tree of </w:t>
      </w:r>
      <w:proofErr w:type="spellStart"/>
      <w:r>
        <w:rPr>
          <w:sz w:val="23"/>
        </w:rPr>
        <w:t>Anísá</w:t>
      </w:r>
      <w:proofErr w:type="spellEnd"/>
      <w:r>
        <w:rPr>
          <w:sz w:val="23"/>
        </w:rPr>
        <w:t xml:space="preserve"> and which was promulgated after the Ascension.</w:t>
      </w:r>
    </w:p>
    <w:p w14:paraId="504995AA" w14:textId="77777777" w:rsidR="008C044C" w:rsidRPr="00CC7EED" w:rsidRDefault="008C044C" w:rsidP="008C044C">
      <w:pPr>
        <w:keepNext/>
        <w:pBdr>
          <w:bottom w:val="single" w:sz="6" w:space="1" w:color="auto"/>
        </w:pBdr>
        <w:spacing w:before="300" w:after="40"/>
        <w:rPr>
          <w:sz w:val="12"/>
          <w:szCs w:val="12"/>
        </w:rPr>
      </w:pPr>
      <w:bookmarkStart w:id="0" w:name="_Hlk115946926"/>
    </w:p>
    <w:p w14:paraId="31FF78CB" w14:textId="77777777" w:rsidR="008C044C" w:rsidRPr="00CC7EED" w:rsidRDefault="008C044C" w:rsidP="008C044C">
      <w:pPr>
        <w:rPr>
          <w:sz w:val="12"/>
          <w:szCs w:val="12"/>
        </w:rPr>
      </w:pPr>
      <w:r w:rsidRPr="00CC7EED">
        <w:rPr>
          <w:sz w:val="12"/>
          <w:szCs w:val="12"/>
        </w:rPr>
        <w:t xml:space="preserve">This document has been downloaded from the </w:t>
      </w:r>
      <w:hyperlink w:history="1">
        <w:r w:rsidRPr="00CC7EED">
          <w:rPr>
            <w:rStyle w:val="Hyperlink"/>
            <w:color w:val="auto"/>
            <w:sz w:val="12"/>
            <w:szCs w:val="12"/>
          </w:rPr>
          <w:t>Bahá’í Reference Library</w:t>
        </w:r>
      </w:hyperlink>
      <w:r w:rsidRPr="00CC7EED">
        <w:rPr>
          <w:sz w:val="12"/>
          <w:szCs w:val="12"/>
        </w:rPr>
        <w:t xml:space="preserve">.  You are free to use its content subject to the terms of use found at </w:t>
      </w:r>
      <w:hyperlink r:id="rId4" w:history="1">
        <w:r w:rsidRPr="00CC7EED">
          <w:rPr>
            <w:rStyle w:val="Hyperlink"/>
            <w:color w:val="auto"/>
            <w:sz w:val="12"/>
            <w:szCs w:val="12"/>
          </w:rPr>
          <w:t>www.bahai.org/legal</w:t>
        </w:r>
      </w:hyperlink>
      <w:bookmarkStart w:id="1" w:name="copyright-terms-use"/>
      <w:bookmarkEnd w:id="1"/>
    </w:p>
    <w:p w14:paraId="6D62EC1D" w14:textId="1410BA88" w:rsidR="00F44C55" w:rsidRPr="008C044C" w:rsidRDefault="008C044C" w:rsidP="008C044C">
      <w:pPr>
        <w:rPr>
          <w:sz w:val="12"/>
          <w:szCs w:val="12"/>
        </w:rPr>
      </w:pPr>
      <w:r w:rsidRPr="00CC7EED">
        <w:rPr>
          <w:sz w:val="12"/>
          <w:szCs w:val="12"/>
        </w:rPr>
        <w:br/>
        <w:t xml:space="preserve">Last Modified: </w:t>
      </w:r>
      <w:r>
        <w:rPr>
          <w:sz w:val="12"/>
          <w:szCs w:val="12"/>
        </w:rPr>
        <w:t>7</w:t>
      </w:r>
      <w:r w:rsidRPr="00CC7EED">
        <w:rPr>
          <w:sz w:val="12"/>
          <w:szCs w:val="12"/>
        </w:rPr>
        <w:t xml:space="preserve"> </w:t>
      </w:r>
      <w:r>
        <w:rPr>
          <w:sz w:val="12"/>
          <w:szCs w:val="12"/>
        </w:rPr>
        <w:t>May</w:t>
      </w:r>
      <w:r w:rsidRPr="00CC7EED">
        <w:rPr>
          <w:sz w:val="12"/>
          <w:szCs w:val="12"/>
        </w:rPr>
        <w:t xml:space="preserve"> 202</w:t>
      </w:r>
      <w:r>
        <w:rPr>
          <w:sz w:val="12"/>
          <w:szCs w:val="12"/>
        </w:rPr>
        <w:t>5</w:t>
      </w:r>
      <w:r w:rsidRPr="00CC7EED">
        <w:rPr>
          <w:sz w:val="12"/>
          <w:szCs w:val="12"/>
        </w:rPr>
        <w:t xml:space="preserve">  10:00 a.m. (GMT)</w:t>
      </w:r>
      <w:bookmarkEnd w:id="0"/>
    </w:p>
    <w:sectPr w:rsidR="00F44C55" w:rsidRPr="008C044C">
      <w:pgSz w:w="11909" w:h="16834"/>
      <w:pgMar w:top="1440" w:right="1440" w:bottom="1440" w:left="1440" w:header="720" w:footer="720" w:gutter="0"/>
      <w:cols w:space="720"/>
      <w:noEndnote/>
      <w:docGrid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removePersonalInformation/>
  <w:removeDateAndTime/>
  <w:bordersDoNotSurroundHeader/>
  <w:bordersDoNotSurroundFooter/>
  <w:proofState w:spelling="clean" w:grammar="clean"/>
  <w:defaultTabStop w:val="720"/>
  <w:doNotHyphenateCaps/>
  <w:drawingGridHorizontalSpacing w:val="231"/>
  <w:drawingGridVerticalSpacing w:val="157"/>
  <w:displayHorizontalDrawingGridEvery w:val="0"/>
  <w:displayVerticalDrawingGridEvery w:val="2"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C55"/>
    <w:rsid w:val="004B1A6B"/>
    <w:rsid w:val="0055566F"/>
    <w:rsid w:val="008C044C"/>
    <w:rsid w:val="00C65326"/>
    <w:rsid w:val="00EC0629"/>
    <w:rsid w:val="00F4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7121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  <w:rPr>
      <w:w w:val="105"/>
      <w:kern w:val="20"/>
      <w:vertAlign w:val="superscript"/>
      <w:lang w:val="en-GB"/>
    </w:rPr>
  </w:style>
  <w:style w:type="character" w:customStyle="1" w:styleId="HiddenFootnoteRef">
    <w:name w:val="Hidden Footnote Ref"/>
    <w:basedOn w:val="DefaultParagraphFont"/>
    <w:rPr>
      <w:vanish/>
      <w:w w:val="105"/>
      <w:kern w:val="20"/>
      <w:vertAlign w:val="superscript"/>
      <w:lang w:val="en-GB"/>
    </w:rPr>
  </w:style>
  <w:style w:type="character" w:customStyle="1" w:styleId="Hidden">
    <w:name w:val="Hidden"/>
    <w:basedOn w:val="DefaultParagraphFont"/>
    <w:rPr>
      <w:vanish/>
      <w:w w:val="105"/>
      <w:kern w:val="20"/>
      <w:lang w:val="en-GB"/>
    </w:rPr>
  </w:style>
  <w:style w:type="character" w:customStyle="1" w:styleId="SubScript">
    <w:name w:val="SubScript"/>
    <w:basedOn w:val="DefaultParagraphFont"/>
    <w:rPr>
      <w:w w:val="105"/>
      <w:kern w:val="20"/>
      <w:vertAlign w:val="subscript"/>
      <w:lang w:val="en-GB"/>
    </w:rPr>
  </w:style>
  <w:style w:type="character" w:customStyle="1" w:styleId="SuperScript">
    <w:name w:val="SuperScript"/>
    <w:basedOn w:val="DefaultParagraphFont"/>
    <w:rPr>
      <w:w w:val="105"/>
      <w:kern w:val="20"/>
      <w:vertAlign w:val="superscript"/>
      <w:lang w:val="en-GB"/>
    </w:rPr>
  </w:style>
  <w:style w:type="character" w:customStyle="1" w:styleId="BWCComment">
    <w:name w:val="BWC Comment"/>
    <w:basedOn w:val="DefaultParagraphFont"/>
    <w:rPr>
      <w:rFonts w:ascii="Courier New" w:hAnsi="Courier New" w:cs="Courier New"/>
      <w:vanish/>
      <w:w w:val="105"/>
      <w:kern w:val="20"/>
      <w:sz w:val="22"/>
      <w:szCs w:val="22"/>
      <w:shd w:val="clear" w:color="auto" w:fill="C0C0C0"/>
      <w:lang w:val="en-GB"/>
    </w:rPr>
  </w:style>
  <w:style w:type="character" w:customStyle="1" w:styleId="DiacUnderline">
    <w:name w:val="Diac Underline"/>
    <w:basedOn w:val="DefaultParagraphFont"/>
    <w:rPr>
      <w:w w:val="105"/>
      <w:kern w:val="20"/>
      <w:u w:val="single"/>
      <w:lang w:val="en-GB"/>
    </w:rPr>
  </w:style>
  <w:style w:type="character" w:customStyle="1" w:styleId="DiacDoubleUnderline">
    <w:name w:val="Diac Double Underline"/>
    <w:basedOn w:val="DefaultParagraphFont"/>
    <w:rPr>
      <w:w w:val="105"/>
      <w:kern w:val="20"/>
      <w:u w:val="double"/>
      <w:lang w:val="en-GB"/>
    </w:rPr>
  </w:style>
  <w:style w:type="paragraph" w:customStyle="1" w:styleId="BWCWizard">
    <w:name w:val="BWC Wizard"/>
    <w:basedOn w:val="Normal"/>
    <w:pPr>
      <w:tabs>
        <w:tab w:val="center" w:pos="4320"/>
        <w:tab w:val="right" w:pos="6840"/>
      </w:tabs>
    </w:pPr>
    <w:rPr>
      <w:rFonts w:ascii="Times New Roman" w:hAnsi="Times New Roman" w:cs="Times New Roman"/>
      <w:w w:val="100"/>
      <w:kern w:val="0"/>
      <w:sz w:val="24"/>
      <w:szCs w:val="24"/>
    </w:rPr>
  </w:style>
  <w:style w:type="paragraph" w:styleId="Header">
    <w:name w:val="head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er">
    <w:name w:val="footer"/>
    <w:basedOn w:val="Normal"/>
    <w:semiHidden/>
    <w:pPr>
      <w:tabs>
        <w:tab w:val="center" w:pos="4320"/>
        <w:tab w:val="right" w:pos="6840"/>
      </w:tabs>
    </w:pPr>
    <w:rPr>
      <w:w w:val="100"/>
      <w:kern w:val="0"/>
      <w:sz w:val="24"/>
      <w:szCs w:val="24"/>
    </w:rPr>
  </w:style>
  <w:style w:type="paragraph" w:styleId="FootnoteText">
    <w:name w:val="footnote text"/>
    <w:basedOn w:val="Normal"/>
    <w:semiHidden/>
    <w:pPr>
      <w:tabs>
        <w:tab w:val="left" w:pos="288"/>
        <w:tab w:val="center" w:pos="4320"/>
        <w:tab w:val="right" w:pos="6840"/>
      </w:tabs>
      <w:ind w:left="288" w:hanging="288"/>
    </w:pPr>
    <w:rPr>
      <w:sz w:val="20"/>
      <w:szCs w:val="20"/>
    </w:rPr>
  </w:style>
  <w:style w:type="paragraph" w:styleId="Revision">
    <w:name w:val="Revision"/>
    <w:hidden/>
    <w:uiPriority w:val="99"/>
    <w:semiHidden/>
    <w:rsid w:val="00F44C55"/>
    <w:rPr>
      <w:rFonts w:ascii="Times Ext Roman" w:hAnsi="Times Ext Roman" w:cs="Times Ext Roman"/>
      <w:w w:val="105"/>
      <w:kern w:val="20"/>
      <w:sz w:val="22"/>
      <w:szCs w:val="22"/>
      <w:lang w:val="en-GB"/>
    </w:rPr>
  </w:style>
  <w:style w:type="character" w:styleId="Hyperlink">
    <w:name w:val="Hyperlink"/>
    <w:uiPriority w:val="99"/>
    <w:unhideWhenUsed/>
    <w:rsid w:val="008C04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ahai.org/leg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the Covenant and Testament which the Blessed Beauty established through the Supreme Pen in the Holy Land under the sha</vt:lpstr>
    </vt:vector>
  </TitlesOfParts>
  <Manager/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Covenant and Testament which the Blessed Beauty established through the Supreme Pen in the Holy Land under the sha</dc:title>
  <dc:subject/>
  <dc:creator/>
  <cp:keywords/>
  <dc:description/>
  <cp:lastModifiedBy/>
  <cp:revision>3</cp:revision>
  <dcterms:created xsi:type="dcterms:W3CDTF">2025-05-07T07:41:00Z</dcterms:created>
  <dcterms:modified xsi:type="dcterms:W3CDTF">2025-05-07T19:44:00Z</dcterms:modified>
</cp:coreProperties>
</file>