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51001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October 1985</w:t>
      </w:r>
    </w:p>
    <w:p>
      <w:pPr>
        <w:keepNext/>
      </w:pPr>
      <w:r/>
    </w:p>
    <w:p>
      <w:pPr>
        <w:keepNext/>
        <w:keepLines/>
      </w:pPr>
      <w:r/>
    </w:p>
    <w:p>
      <w:pPr>
        <w:ind w:firstLine="0"/>
        <w:jc w:val="left"/>
      </w:pPr>
      <w:r>
        <w:rPr/>
        <w:t xml:space="preserve">To the Peoples of the World</w:t>
      </w:r>
    </w:p>
    <w:p>
      <w:pPr>
        <w:keepNext/>
      </w:pPr>
      <w:r/>
    </w:p>
    <w:bookmarkStart w:id="50016" w:name="muhj19851001_001_en-p1"/>
    <w:p>
      <w:pPr>
        <w:ind w:firstLine="284"/>
        <w:jc w:val="left"/>
      </w:pPr>
      <w:r>
        <w:rPr/>
        <w:t xml:space="preserve">The Great Peace towards which people of goodwill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w:t>
      </w:r>
    </w:p>
    <w:p>
      <w:pPr>
        <w:keepNext/>
      </w:pPr>
      <w:r/>
    </w:p>
    <w:bookmarkEnd w:id="50016"/>
    <w:bookmarkStart w:id="50019" w:name="muhj19851001_001_en-p2"/>
    <w:p>
      <w:pPr>
        <w:ind w:firstLine="284"/>
        <w:jc w:val="left"/>
      </w:pPr>
      <w:r>
        <w:rPr/>
        <w:t xml:space="preserve">Whether peace is to be reached only after unimaginable horrors precipitated by humanity’s stubborn clinging to old patterns of behavior,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keepNext/>
      </w:pPr>
      <w:r/>
    </w:p>
    <w:bookmarkEnd w:id="50019"/>
    <w:bookmarkStart w:id="50022" w:name="muhj19851001_001_en-p3"/>
    <w:p>
      <w:pPr>
        <w:ind w:firstLine="284"/>
        <w:jc w:val="left"/>
      </w:pPr>
      <w:r>
        <w:rPr/>
        <w:t xml:space="preserve">Among the favorable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keepNext/>
      </w:pPr>
      <w:r/>
    </w:p>
    <w:bookmarkEnd w:id="50022"/>
    <w:bookmarkStart w:id="50025" w:name="muhj19851001_001_en-p4"/>
    <w:p>
      <w:pPr>
        <w:ind w:firstLine="284"/>
        <w:jc w:val="left"/>
      </w:pPr>
      <w:r>
        <w:rPr/>
        <w:t xml:space="preserve">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keepNext/>
      </w:pPr>
      <w:r/>
    </w:p>
    <w:bookmarkEnd w:id="50025"/>
    <w:bookmarkStart w:id="50028" w:name="muhj19851001_001_en-p5"/>
    <w:p>
      <w:pPr>
        <w:ind w:firstLine="284"/>
        <w:jc w:val="left"/>
      </w:pPr>
      <w:r>
        <w:rPr/>
        <w:t xml:space="preserve">It is out of a deep sense of spiritual and moral duty that we are impelled at this opportune moment to invite your attention to the penetrating insights first communicated to the rulers of mankind more than a century ago by Bahá’u’lláh, Founder of the Bahá’í Faith, of which we are the Trustees.</w:t>
      </w:r>
    </w:p>
    <w:p>
      <w:pPr>
        <w:keepNext/>
      </w:pPr>
      <w:r/>
    </w:p>
    <w:bookmarkEnd w:id="50028"/>
    <w:bookmarkStart w:id="50031" w:name="muhj19851001_001_en-p6"/>
    <w:p>
      <w:pPr>
        <w:ind w:firstLine="284"/>
        <w:jc w:val="left"/>
      </w:pPr>
      <w:r>
        <w:rPr/>
        <w:t xml:space="preserve">“The winds of despair,” Bahá’u’lláh wrote, “are, alas, blowing from every direction, and the strife that divides and afflicts the human race is daily increasing. The signs of impending convulsions and chaos can now be discerned, inasmuch as the prevailing order appears to be lamentably defective.” This prophetic judgment has been amply confirmed by the common experience of humanity. Flaws in the prevailing order are conspicuous in the inability of sovereign states organized as United Nations to exorcise the specter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behavior is intrinsic to human nature and therefore ineradicable.</w:t>
      </w:r>
    </w:p>
    <w:p>
      <w:pPr>
        <w:keepNext/>
      </w:pPr>
      <w:r/>
    </w:p>
    <w:bookmarkEnd w:id="50031"/>
    <w:bookmarkStart w:id="50034" w:name="muhj19851001_001_en-p7"/>
    <w:p>
      <w:pPr>
        <w:ind w:firstLine="284"/>
        <w:jc w:val="left"/>
      </w:pPr>
      <w:r>
        <w:rPr/>
        <w:t xml:space="preserve">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keepNext/>
      </w:pPr>
      <w:r/>
    </w:p>
    <w:bookmarkEnd w:id="50034"/>
    <w:bookmarkStart w:id="50037" w:name="muhj19851001_001_en-p8"/>
    <w:p>
      <w:pPr>
        <w:ind w:firstLine="284"/>
        <w:jc w:val="left"/>
      </w:pPr>
      <w:r>
        <w:rPr/>
        <w:t xml:space="preserve">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keepNext/>
      </w:pPr>
      <w:r/>
    </w:p>
    <w:bookmarkEnd w:id="50037"/>
    <w:bookmarkStart w:id="50040" w:name="muhj19851001_001_en-p9"/>
    <w:p>
      <w:pPr>
        <w:ind w:firstLine="284"/>
        <w:jc w:val="left"/>
      </w:pPr>
      <w:r>
        <w:rPr/>
        <w:t xml:space="preserve">To choose such a course is not to deny humanity’s past but to understand it. The Bahá’í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keepNext/>
      </w:pPr>
      <w:r/>
    </w:p>
    <w:bookmarkEnd w:id="50040"/>
    <w:bookmarkStart w:id="50043" w:name="muhj19851001_001_en-p10"/>
    <w:p>
      <w:pPr>
        <w:ind w:firstLine="284"/>
        <w:jc w:val="left"/>
      </w:pPr>
      <w:r>
        <w:rPr/>
        <w:t xml:space="preserve">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keepNext/>
      </w:pPr>
      <w:r/>
    </w:p>
    <w:bookmarkEnd w:id="50043"/>
    <w:bookmarkStart w:id="50046" w:name="muhj19851001_001_en-p11"/>
    <w:p>
      <w:pPr>
        <w:ind w:firstLine="284"/>
        <w:jc w:val="left"/>
      </w:pPr>
      <w:r>
        <w:rPr/>
        <w:t xml:space="preserve">Whatever suffering and turmoil the years immediately ahead may hold, however dark the immediate circumstances, the Bahá’í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w:t>
      </w:r>
    </w:p>
    <w:p>
      <w:pPr>
        <w:keepNext/>
      </w:pPr>
      <w:r/>
    </w:p>
    <w:bookmarkEnd w:id="50046"/>
    <w:p>
      <w:pPr>
        <w:keepNext/>
        <w:keepLines/>
      </w:pPr>
      <w:r/>
    </w:p>
    <w:p>
      <w:pPr>
        <w:pStyle w:val="head-default"/>
        <w:keepNext/>
        <w:keepLines/>
        <w:spacing w:before="160"/>
        <w:jc w:val="center"/>
      </w:pPr>
      <w:r>
        <w:rPr>
          <w:sz w:val="24"/>
          <w:szCs w:val="24"/>
        </w:rPr>
        <w:t xml:space="preserve">I</w:t>
      </w:r>
    </w:p>
    <w:bookmarkStart w:id="50052" w:name="muhj19851001_001_en-p12"/>
    <w:p>
      <w:pPr>
        <w:ind w:firstLine="284"/>
        <w:jc w:val="left"/>
      </w:pPr>
      <w:r>
        <w:rPr/>
        <w:t xml:space="preserve">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w:t>
      </w:r>
    </w:p>
    <w:p>
      <w:pPr>
        <w:keepNext/>
      </w:pPr>
      <w:r/>
    </w:p>
    <w:bookmarkEnd w:id="50052"/>
    <w:bookmarkStart w:id="50055" w:name="muhj19851001_001_en-p13"/>
    <w:p>
      <w:pPr>
        <w:ind w:firstLine="284"/>
        <w:jc w:val="left"/>
      </w:pPr>
      <w:r>
        <w:rPr/>
        <w:t xml:space="preserve">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keepNext/>
      </w:pPr>
      <w:r/>
    </w:p>
    <w:bookmarkEnd w:id="50055"/>
    <w:bookmarkStart w:id="50058" w:name="muhj19851001_001_en-p14"/>
    <w:p>
      <w:pPr>
        <w:ind w:firstLine="284"/>
        <w:jc w:val="left"/>
      </w:pPr>
      <w:r>
        <w:rPr/>
        <w:t xml:space="preserve">Writing of religion as a social force, Bahá’u’lláh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Bahá’í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keepNext/>
      </w:pPr>
      <w:r/>
    </w:p>
    <w:bookmarkEnd w:id="50058"/>
    <w:bookmarkStart w:id="50061" w:name="muhj19851001_001_en-p15"/>
    <w:p>
      <w:pPr>
        <w:ind w:firstLine="284"/>
        <w:jc w:val="left"/>
      </w:pPr>
      <w:r>
        <w:rPr/>
        <w:t xml:space="preserve">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keepNext/>
      </w:pPr>
      <w:r/>
    </w:p>
    <w:bookmarkEnd w:id="50061"/>
    <w:bookmarkStart w:id="50064" w:name="muhj19851001_001_en-p16"/>
    <w:p>
      <w:pPr>
        <w:ind w:firstLine="284"/>
        <w:jc w:val="left"/>
      </w:pPr>
      <w:r>
        <w:rPr/>
        <w:t xml:space="preserve">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keepNext/>
      </w:pPr>
      <w:r/>
    </w:p>
    <w:bookmarkEnd w:id="50064"/>
    <w:bookmarkStart w:id="50067" w:name="muhj19851001_001_en-p17"/>
    <w:p>
      <w:pPr>
        <w:ind w:firstLine="284"/>
        <w:jc w:val="left"/>
      </w:pPr>
      <w:r>
        <w:rPr/>
        <w:t xml:space="preserve">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keepNext/>
      </w:pPr>
      <w:r/>
    </w:p>
    <w:bookmarkEnd w:id="50067"/>
    <w:bookmarkStart w:id="50070" w:name="muhj19851001_001_en-p18"/>
    <w:p>
      <w:pPr>
        <w:ind w:firstLine="284"/>
        <w:jc w:val="left"/>
      </w:pPr>
      <w:r>
        <w:rPr/>
        <w:t xml:space="preserve">The resurgence of fanatical religious fervor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keepNext/>
      </w:pPr>
      <w:r/>
    </w:p>
    <w:bookmarkEnd w:id="50070"/>
    <w:bookmarkStart w:id="50073" w:name="muhj19851001_001_en-p19"/>
    <w:p>
      <w:pPr>
        <w:ind w:firstLine="284"/>
        <w:jc w:val="left"/>
      </w:pPr>
      <w:r>
        <w:rPr/>
        <w:t xml:space="preserve">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keepNext/>
      </w:pPr>
      <w:r/>
    </w:p>
    <w:bookmarkEnd w:id="50073"/>
    <w:bookmarkStart w:id="50076" w:name="muhj19851001_001_en-p20"/>
    <w:p>
      <w:pPr>
        <w:ind w:firstLine="284"/>
        <w:jc w:val="left"/>
      </w:pPr>
      <w:r>
        <w:rPr/>
        <w:t xml:space="preserve">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w:t>
      </w:r>
    </w:p>
    <w:p>
      <w:pPr>
        <w:keepNext/>
      </w:pPr>
      <w:r/>
    </w:p>
    <w:bookmarkEnd w:id="50076"/>
    <w:bookmarkStart w:id="50079" w:name="muhj19851001_001_en-p21"/>
    <w:p>
      <w:pPr>
        <w:ind w:firstLine="284"/>
        <w:jc w:val="left"/>
      </w:pPr>
      <w:r>
        <w:rPr/>
        <w:t xml:space="preserve">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 present arbiters of human affairs?</w:t>
      </w:r>
    </w:p>
    <w:p>
      <w:pPr>
        <w:keepNext/>
      </w:pPr>
      <w:r/>
    </w:p>
    <w:bookmarkEnd w:id="50079"/>
    <w:bookmarkStart w:id="50082" w:name="muhj19851001_001_en-p22"/>
    <w:p>
      <w:pPr>
        <w:ind w:firstLine="284"/>
        <w:jc w:val="left"/>
      </w:pPr>
      <w:r>
        <w:rPr/>
        <w:t xml:space="preserve">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keepNext/>
      </w:pPr>
      <w:r/>
    </w:p>
    <w:bookmarkEnd w:id="50082"/>
    <w:bookmarkStart w:id="50085" w:name="muhj19851001_001_en-p23"/>
    <w:p>
      <w:pPr>
        <w:ind w:firstLine="284"/>
        <w:jc w:val="left"/>
      </w:pPr>
      <w:r>
        <w:rPr/>
        <w:t xml:space="preserve">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 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keepNext/>
      </w:pPr>
      <w:r/>
    </w:p>
    <w:bookmarkEnd w:id="50085"/>
    <w:bookmarkStart w:id="50088" w:name="muhj19851001_001_en-p24"/>
    <w:p>
      <w:pPr>
        <w:ind w:firstLine="284"/>
        <w:jc w:val="left"/>
      </w:pPr>
      <w:r>
        <w:rPr/>
        <w:t xml:space="preserve">Those who care for the future of the human race may well ponder this advice.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keepNext/>
      </w:pPr>
      <w:r/>
    </w:p>
    <w:bookmarkEnd w:id="50088"/>
    <w:p>
      <w:pPr>
        <w:keepNext/>
        <w:keepLines/>
      </w:pPr>
      <w:r/>
    </w:p>
    <w:p>
      <w:pPr>
        <w:pStyle w:val="head-default"/>
        <w:keepNext/>
        <w:keepLines/>
        <w:spacing w:before="160"/>
        <w:jc w:val="center"/>
      </w:pPr>
      <w:r>
        <w:rPr>
          <w:sz w:val="24"/>
          <w:szCs w:val="24"/>
        </w:rPr>
        <w:t xml:space="preserve">II</w:t>
      </w:r>
    </w:p>
    <w:bookmarkStart w:id="50094" w:name="muhj19851001_001_en-p25"/>
    <w:p>
      <w:pPr>
        <w:ind w:firstLine="284"/>
        <w:jc w:val="left"/>
      </w:pPr>
      <w:r>
        <w:rPr/>
        <w:t xml:space="preserve">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keepNext/>
      </w:pPr>
      <w:r/>
    </w:p>
    <w:bookmarkEnd w:id="50094"/>
    <w:bookmarkStart w:id="50097" w:name="muhj19851001_001_en-p26"/>
    <w:p>
      <w:pPr>
        <w:ind w:firstLine="284"/>
        <w:jc w:val="left"/>
      </w:pPr>
      <w:r>
        <w:rPr/>
        <w:t xml:space="preserve">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keepNext/>
      </w:pPr>
      <w:r/>
    </w:p>
    <w:bookmarkEnd w:id="50097"/>
    <w:bookmarkStart w:id="500100" w:name="muhj19851001_001_en-p27"/>
    <w:p>
      <w:pPr>
        <w:ind w:firstLine="284"/>
        <w:jc w:val="left"/>
      </w:pPr>
      <w:r>
        <w:rPr/>
        <w:t xml:space="preserve">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endeavors represented by such organizations prepare the path to world order.</w:t>
      </w:r>
    </w:p>
    <w:p>
      <w:pPr>
        <w:keepNext/>
      </w:pPr>
      <w:r/>
    </w:p>
    <w:bookmarkEnd w:id="500100"/>
    <w:bookmarkStart w:id="500103" w:name="muhj19851001_001_en-p28"/>
    <w:p>
      <w:pPr>
        <w:ind w:firstLine="284"/>
        <w:jc w:val="left"/>
      </w:pPr>
      <w:r>
        <w:rPr/>
        <w:t xml:space="preserve">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specter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keepNext/>
      </w:pPr>
      <w:r/>
    </w:p>
    <w:bookmarkEnd w:id="500103"/>
    <w:bookmarkStart w:id="500106" w:name="muhj19851001_001_en-p29"/>
    <w:p>
      <w:pPr>
        <w:ind w:firstLine="284"/>
        <w:jc w:val="left"/>
      </w:pPr>
      <w:r>
        <w:rPr/>
        <w:t xml:space="preserve">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keepNext/>
      </w:pPr>
      <w:r/>
    </w:p>
    <w:bookmarkEnd w:id="500106"/>
    <w:bookmarkStart w:id="500109" w:name="muhj19851001_001_en-p30"/>
    <w:p>
      <w:pPr>
        <w:ind w:firstLine="284"/>
        <w:jc w:val="left"/>
      </w:pPr>
      <w:r>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keepNext/>
      </w:pPr>
      <w:r/>
    </w:p>
    <w:bookmarkEnd w:id="500109"/>
    <w:bookmarkStart w:id="500112" w:name="muhj19851001_001_en-p31"/>
    <w:p>
      <w:pPr>
        <w:ind w:firstLine="284"/>
        <w:jc w:val="left"/>
      </w:pPr>
      <w:r>
        <w:rPr/>
        <w:t xml:space="preserve">Unbridled nationalism, as distinguished from a sane and legitimate patriotism, must give way to a wider loyalty, to the love of humanity as a whole. Bahá’u’lláh’s statement is: “The earth is but one country, and mankind its citizens.” The concept of world citizenship is a direct result of the contraction of the world into a single neighborhood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keepNext/>
      </w:pPr>
      <w:r/>
    </w:p>
    <w:bookmarkEnd w:id="500112"/>
    <w:bookmarkStart w:id="500115" w:name="muhj19851001_001_en-p32"/>
    <w:p>
      <w:pPr>
        <w:ind w:firstLine="284"/>
        <w:jc w:val="left"/>
      </w:pPr>
      <w:r>
        <w:rPr/>
        <w:t xml:space="preserve">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keepNext/>
      </w:pPr>
      <w:r/>
    </w:p>
    <w:bookmarkEnd w:id="500115"/>
    <w:bookmarkStart w:id="500118" w:name="muhj19851001_001_en-p33"/>
    <w:p>
      <w:pPr>
        <w:ind w:firstLine="284"/>
        <w:jc w:val="left"/>
      </w:pPr>
      <w:r>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endeavor will the moral and psychological climate be created in which international peace can emerge.</w:t>
      </w:r>
    </w:p>
    <w:p>
      <w:pPr>
        <w:keepNext/>
      </w:pPr>
      <w:r/>
    </w:p>
    <w:bookmarkEnd w:id="500118"/>
    <w:bookmarkStart w:id="500121" w:name="muhj19851001_001_en-p34"/>
    <w:p>
      <w:pPr>
        <w:ind w:firstLine="284"/>
        <w:jc w:val="left"/>
      </w:pPr>
      <w:r>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keepNext/>
      </w:pPr>
      <w:r/>
    </w:p>
    <w:bookmarkEnd w:id="500121"/>
    <w:bookmarkStart w:id="500124" w:name="muhj19851001_001_en-p35"/>
    <w:p>
      <w:pPr>
        <w:ind w:firstLine="284"/>
        <w:jc w:val="left"/>
      </w:pPr>
      <w:r>
        <w:rPr/>
        <w:t xml:space="preserve">A fundamental lack of communication between peoples seriously undermines efforts towards world peace. Adopting an international auxiliary language would go far to resolve this problem and necessitates the most urgent attention.</w:t>
      </w:r>
    </w:p>
    <w:p>
      <w:pPr>
        <w:keepNext/>
      </w:pPr>
      <w:r/>
    </w:p>
    <w:bookmarkEnd w:id="500124"/>
    <w:bookmarkStart w:id="500127" w:name="muhj19851001_001_en-p36"/>
    <w:p>
      <w:pPr>
        <w:ind w:firstLine="284"/>
        <w:jc w:val="left"/>
      </w:pPr>
      <w:r>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keepNext/>
      </w:pPr>
      <w:r/>
    </w:p>
    <w:bookmarkEnd w:id="500127"/>
    <w:bookmarkStart w:id="500130" w:name="muhj19851001_001_en-p37"/>
    <w:p>
      <w:pPr>
        <w:ind w:firstLine="284"/>
        <w:jc w:val="left"/>
      </w:pPr>
      <w:r>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keepNext/>
      </w:pPr>
      <w:r/>
    </w:p>
    <w:bookmarkEnd w:id="500130"/>
    <w:p>
      <w:pPr>
        <w:keepNext/>
        <w:keepLines/>
      </w:pPr>
      <w:r/>
    </w:p>
    <w:p>
      <w:pPr>
        <w:pStyle w:val="head-default"/>
        <w:keepNext/>
        <w:keepLines/>
        <w:spacing w:before="160"/>
        <w:jc w:val="center"/>
      </w:pPr>
      <w:r>
        <w:rPr>
          <w:sz w:val="24"/>
          <w:szCs w:val="24"/>
        </w:rPr>
        <w:t xml:space="preserve">III</w:t>
      </w:r>
    </w:p>
    <w:bookmarkStart w:id="500136" w:name="muhj19851001_001_en-p38"/>
    <w:p>
      <w:pPr>
        <w:ind w:firstLine="284"/>
        <w:jc w:val="left"/>
      </w:pPr>
      <w:r>
        <w:rPr/>
        <w:t xml:space="preserve">The primary question to be resolved is how the present world, with its entrenched pattern of conflict, can change to a world in which harmony and cooperation will prevail.</w:t>
      </w:r>
    </w:p>
    <w:p>
      <w:pPr>
        <w:keepNext/>
      </w:pPr>
      <w:r/>
    </w:p>
    <w:bookmarkEnd w:id="500136"/>
    <w:bookmarkStart w:id="500139" w:name="muhj19851001_001_en-p39"/>
    <w:p>
      <w:pPr>
        <w:ind w:firstLine="284"/>
        <w:jc w:val="left"/>
      </w:pPr>
      <w:r>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color, creed, nation, sex, degree of material civilization, everything which enables people to consider themselves superior to others.</w:t>
      </w:r>
    </w:p>
    <w:p>
      <w:pPr>
        <w:keepNext/>
      </w:pPr>
      <w:r/>
    </w:p>
    <w:bookmarkEnd w:id="500139"/>
    <w:bookmarkStart w:id="500142" w:name="muhj19851001_001_en-p40"/>
    <w:p>
      <w:pPr>
        <w:ind w:firstLine="284"/>
        <w:jc w:val="left"/>
      </w:pPr>
      <w:r>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keepNext/>
      </w:pPr>
      <w:r/>
    </w:p>
    <w:bookmarkEnd w:id="500142"/>
    <w:bookmarkStart w:id="500145" w:name="muhj19851001_001_en-p41"/>
    <w:p>
      <w:pPr>
        <w:ind w:firstLine="284"/>
        <w:jc w:val="left"/>
      </w:pPr>
      <w:r>
        <w:rPr/>
        <w:t xml:space="preserve">In the Bahá’í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keepNext/>
      </w:pPr>
      <w:r/>
    </w:p>
    <w:bookmarkEnd w:id="500145"/>
    <w:bookmarkStart w:id="500148" w:name="muhj19851001_001_en-p42"/>
    <w:p>
      <w:pPr>
        <w:ind w:firstLine="284"/>
        <w:jc w:val="left"/>
      </w:pPr>
      <w:r>
        <w:rPr/>
        <w:t xml:space="preserve">Elaborating the implications of this pivotal principle, Shoghi Effendi, the Guardian of the Bahá’í Faith, commented in 1931 that: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w:t>
      </w:r>
    </w:p>
    <w:p>
      <w:pPr>
        <w:keepNext/>
      </w:pPr>
      <w:r/>
    </w:p>
    <w:bookmarkEnd w:id="500148"/>
    <w:bookmarkStart w:id="500151" w:name="muhj19851001_001_en-p43"/>
    <w:p>
      <w:pPr>
        <w:ind w:firstLine="284"/>
        <w:jc w:val="left"/>
      </w:pPr>
      <w:r>
        <w:rPr/>
        <w:t xml:space="preserve">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keepNext/>
      </w:pPr>
      <w:r/>
    </w:p>
    <w:bookmarkEnd w:id="500151"/>
    <w:bookmarkStart w:id="500154" w:name="muhj19851001_001_en-p44"/>
    <w:p>
      <w:pPr>
        <w:ind w:firstLine="284"/>
        <w:jc w:val="left"/>
      </w:pPr>
      <w:r>
        <w:rPr/>
        <w:t xml:space="preserve">The predominant aspects of this problem had already emerged in the nineteenth century when Bahá’u’lláh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w:t>
      </w:r>
    </w:p>
    <w:p>
      <w:pPr>
        <w:keepNext/>
      </w:pPr>
      <w:r/>
    </w:p>
    <w:bookmarkEnd w:id="500154"/>
    <w:bookmarkStart w:id="500157" w:name="muhj19851001_001_en-p45"/>
    <w:p>
      <w:pPr>
        <w:ind w:firstLine="284"/>
        <w:jc w:val="left"/>
      </w:pPr>
      <w:r>
        <w:rPr/>
        <w:t xml:space="preserve">“… 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keepNext/>
      </w:pPr>
      <w:r/>
    </w:p>
    <w:bookmarkEnd w:id="500157"/>
    <w:bookmarkStart w:id="500160" w:name="muhj19851001_001_en-p46"/>
    <w:p>
      <w:pPr>
        <w:ind w:firstLine="284"/>
        <w:jc w:val="left"/>
      </w:pPr>
      <w:r>
        <w:rPr/>
        <w:t xml:space="preserve">The implementation of these far-reaching measures was indicated by Bahá’u’lláh: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w:t>
      </w:r>
    </w:p>
    <w:p>
      <w:pPr>
        <w:keepNext/>
      </w:pPr>
      <w:r/>
    </w:p>
    <w:bookmarkEnd w:id="500160"/>
    <w:bookmarkStart w:id="500163" w:name="muhj19851001_001_en-p47"/>
    <w:p>
      <w:pPr>
        <w:ind w:firstLine="284"/>
        <w:jc w:val="left"/>
      </w:pPr>
      <w:r>
        <w:rPr/>
        <w:t xml:space="preserve">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Bahá’u’lláh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w:t>
      </w:r>
    </w:p>
    <w:p>
      <w:pPr>
        <w:keepNext/>
      </w:pPr>
      <w:r/>
    </w:p>
    <w:bookmarkEnd w:id="500163"/>
    <w:bookmarkStart w:id="500166" w:name="muhj19851001_001_en-p48"/>
    <w:p>
      <w:pPr>
        <w:ind w:firstLine="284"/>
        <w:jc w:val="left"/>
      </w:pPr>
      <w:r>
        <w:rPr/>
        <w:t xml:space="preserve">Concerning the proceedings for this world gathering, ‘Abdu’l</w:t>
      </w:r>
      <w:r>
        <w:noBreakHyphen/>
      </w:r>
      <w:r>
        <w:rPr/>
        <w:t xml:space="preserve">Bahá, the son of Bahá’u’lláh and authorized interpreter of his teachings, offered these insights: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keepNext/>
      </w:pPr>
      <w:r/>
    </w:p>
    <w:bookmarkEnd w:id="500166"/>
    <w:bookmarkStart w:id="500171" w:name="muhj19851001_001_en-p49"/>
    <w:p>
      <w:pPr>
        <w:ind w:firstLine="284"/>
        <w:jc w:val="left"/>
      </w:pPr>
      <w:r>
        <w:rPr/>
        <w:t xml:space="preserve">The holding of this mighty convocation is long overdue.</w:t>
      </w:r>
    </w:p>
    <w:p>
      <w:pPr>
        <w:keepNext/>
      </w:pPr>
      <w:r/>
    </w:p>
    <w:bookmarkEnd w:id="500171"/>
    <w:bookmarkStart w:id="500174" w:name="muhj19851001_001_en-p50"/>
    <w:p>
      <w:pPr>
        <w:ind w:firstLine="284"/>
        <w:jc w:val="left"/>
      </w:pPr>
      <w:r>
        <w:rPr/>
        <w:t xml:space="preserve">With all the ardor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keepNext/>
      </w:pPr>
      <w:r/>
    </w:p>
    <w:bookmarkEnd w:id="500174"/>
    <w:bookmarkStart w:id="500177" w:name="muhj19851001_001_en-p51"/>
    <w:p>
      <w:pPr>
        <w:ind w:firstLine="284"/>
        <w:jc w:val="left"/>
      </w:pPr>
      <w:r>
        <w:rPr/>
        <w:t xml:space="preserve">Will not the United Nations, with the full support of its membership, rise to the high purposes of such a crowning event?</w:t>
      </w:r>
    </w:p>
    <w:p>
      <w:pPr>
        <w:keepNext/>
      </w:pPr>
      <w:r/>
    </w:p>
    <w:bookmarkEnd w:id="500177"/>
    <w:bookmarkStart w:id="500180" w:name="muhj19851001_001_en-p52"/>
    <w:p>
      <w:pPr>
        <w:ind w:firstLine="284"/>
        <w:jc w:val="left"/>
      </w:pPr>
      <w:r>
        <w:rPr/>
        <w:t xml:space="preserve">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keepNext/>
      </w:pPr>
      <w:r/>
    </w:p>
    <w:bookmarkEnd w:id="500180"/>
    <w:p>
      <w:pPr>
        <w:keepNext/>
        <w:keepLines/>
      </w:pPr>
      <w:r/>
    </w:p>
    <w:p>
      <w:pPr>
        <w:pStyle w:val="head-default"/>
        <w:keepNext/>
        <w:keepLines/>
        <w:spacing w:before="160"/>
        <w:jc w:val="center"/>
      </w:pPr>
      <w:r>
        <w:rPr>
          <w:sz w:val="24"/>
          <w:szCs w:val="24"/>
        </w:rPr>
        <w:t xml:space="preserve">IV</w:t>
      </w:r>
    </w:p>
    <w:bookmarkStart w:id="500186" w:name="muhj19851001_001_en-p53"/>
    <w:p>
      <w:pPr>
        <w:ind w:firstLine="284"/>
        <w:jc w:val="left"/>
      </w:pPr>
      <w:r>
        <w:rPr/>
        <w:t xml:space="preserve">The source of the optimism we feel is a vision transcending the cessation of war and the creation of agencies of international cooperation. Permanent peace among nations is an essential stage, but not, Bahá’u’lláh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keepNext/>
      </w:pPr>
      <w:r/>
    </w:p>
    <w:bookmarkEnd w:id="500186"/>
    <w:bookmarkStart w:id="500189" w:name="muhj19851001_001_en-p54"/>
    <w:p>
      <w:pPr>
        <w:ind w:firstLine="284"/>
        <w:jc w:val="left"/>
      </w:pPr>
      <w:r>
        <w:rPr/>
        <w:t xml:space="preserve">Disunity is a danger that the nations and peoples of the earth can no longer endure; the consequences are too terrible to contemplate, too obvious to require any demonstration. “The well-being of mankind,” Bahá’u’lláh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keepNext/>
      </w:pPr>
      <w:r/>
    </w:p>
    <w:bookmarkEnd w:id="500189"/>
    <w:bookmarkStart w:id="500192" w:name="muhj19851001_001_en-p55"/>
    <w:p>
      <w:pPr>
        <w:ind w:firstLine="284"/>
        <w:jc w:val="left"/>
      </w:pPr>
      <w:r>
        <w:rPr/>
        <w:t xml:space="preserve">All contemporary forces of change validate this view. The proofs can be discerned in the many examples already cited of the favorable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keepNext/>
      </w:pPr>
      <w:r/>
    </w:p>
    <w:bookmarkEnd w:id="500192"/>
    <w:bookmarkStart w:id="500195" w:name="muhj19851001_001_en-p56"/>
    <w:p>
      <w:pPr>
        <w:ind w:firstLine="284"/>
        <w:jc w:val="left"/>
      </w:pPr>
      <w:r>
        <w:rPr/>
        <w:t xml:space="preserve">The experience of the Bahá’í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Bahá’í experience can contribute in whatever measure to reinforcing hope in the unity of the human race, we are happy to offer it as a model for study.</w:t>
      </w:r>
    </w:p>
    <w:p>
      <w:pPr>
        <w:keepNext/>
      </w:pPr>
      <w:r/>
    </w:p>
    <w:bookmarkEnd w:id="500195"/>
    <w:bookmarkStart w:id="500198" w:name="muhj19851001_001_en-p57"/>
    <w:p>
      <w:pPr>
        <w:ind w:firstLine="284"/>
        <w:jc w:val="left"/>
      </w:pPr>
      <w:r>
        <w:rPr/>
        <w:t xml:space="preserve">In contemplating the supreme importance of the task now challenging the entire world, we bow our heads in humility before the awesome majesty of the divine Creator, who out of His infinite love has created all humanity from the same stock; exalted the gemlike reality of man; honored it with intellect and wisdom, nobility and immortality; and conferred upon man the “unique distinction and capacity to know Him and to love Him,” a capacity that “must needs be regarded as the generating impulse and the primary purpose underlying the whole of creation.”</w:t>
      </w:r>
    </w:p>
    <w:p>
      <w:pPr>
        <w:keepNext/>
      </w:pPr>
      <w:r/>
    </w:p>
    <w:bookmarkEnd w:id="500198"/>
    <w:bookmarkStart w:id="500201" w:name="muhj19851001_001_en-p58"/>
    <w:p>
      <w:pPr>
        <w:ind w:firstLine="284"/>
        <w:jc w:val="left"/>
      </w:pPr>
      <w:r>
        <w:rPr/>
        <w:t xml:space="preserve">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unshakable faith that unity and peace are the attainable goal towards which humanity is striving.</w:t>
      </w:r>
    </w:p>
    <w:p>
      <w:pPr>
        <w:keepNext/>
      </w:pPr>
      <w:r/>
    </w:p>
    <w:bookmarkEnd w:id="500201"/>
    <w:bookmarkStart w:id="500204" w:name="muhj19851001_001_en-p59"/>
    <w:p>
      <w:pPr>
        <w:ind w:firstLine="284"/>
        <w:jc w:val="left"/>
      </w:pPr>
      <w:r>
        <w:rPr/>
        <w:t xml:space="preserve">At this writing, the expectant voices of Bahá’ís can be heard despite the persecution they still endure in the land in which their Faith was born. By their example of steadfast hope, they bear witness to the belief that the imminent realization of this age-old dream of peace is now, by virtue of the transforming effects of Bahá’u’lláh’s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w:t>
      </w:r>
    </w:p>
    <w:p>
      <w:pPr>
        <w:keepNext/>
      </w:pPr>
      <w:r/>
    </w:p>
    <w:bookmarkEnd w:id="500204"/>
    <w:bookmarkStart w:id="500207" w:name="muhj19851001_001_en-p60"/>
    <w:p>
      <w:pPr>
        <w:ind w:firstLine="284"/>
        <w:jc w:val="left"/>
      </w:pPr>
      <w:r>
        <w:rPr/>
        <w:t xml:space="preserve">In the earnestness of our desire to impart to you the fervor of our hope and the depth of our confidence, we cite the emphatic promise of Bahá’u’lláh: “These fruitless strifes, these ruinous wars shall pass away, and the ‘Most Great Peace’ shall come.”</w:t>
      </w:r>
    </w:p>
    <w:p>
      <w:pPr>
        <w:keepNext/>
      </w:pPr>
      <w:r/>
    </w:p>
    <w:bookmarkEnd w:id="500207"/>
    <w:p>
      <w:pPr>
        <w:ind w:left="4305"/>
        <w:jc w:val="left"/>
      </w:pPr>
      <w:r>
        <w:rPr/>
        <w:t xml:space="preserve">[signed: The Universal House </w:t>
      </w:r>
      <w:r>
        <w:rPr/>
        <w:t xml:space="preserve">of Justice]</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